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166579" w14:textId="4169855C" w:rsidR="007B55B9" w:rsidRPr="00250E4E" w:rsidRDefault="007B55B9" w:rsidP="00250E4E">
      <w:pPr>
        <w:pStyle w:val="Nadpis1"/>
        <w:spacing w:before="0"/>
        <w:jc w:val="left"/>
        <w:rPr>
          <w:color w:val="auto"/>
          <w:sz w:val="24"/>
          <w:szCs w:val="24"/>
        </w:rPr>
      </w:pPr>
      <w:bookmarkStart w:id="0" w:name="_Toc37786997"/>
      <w:r w:rsidRPr="00250E4E">
        <w:rPr>
          <w:color w:val="auto"/>
          <w:sz w:val="24"/>
          <w:szCs w:val="24"/>
        </w:rPr>
        <w:t>Príloha č.</w:t>
      </w:r>
      <w:r w:rsidR="00250E4E" w:rsidRPr="00250E4E">
        <w:rPr>
          <w:color w:val="auto"/>
          <w:sz w:val="24"/>
          <w:szCs w:val="24"/>
        </w:rPr>
        <w:t xml:space="preserve"> 1</w:t>
      </w:r>
      <w:r w:rsidR="00587928">
        <w:rPr>
          <w:color w:val="auto"/>
          <w:sz w:val="24"/>
          <w:szCs w:val="24"/>
        </w:rPr>
        <w:t xml:space="preserve"> – Znenie Tarify IDS Východ</w:t>
      </w:r>
    </w:p>
    <w:p w14:paraId="08B3D2BC" w14:textId="63C16AAC" w:rsidR="001103F5" w:rsidRPr="00011329" w:rsidRDefault="007978AC" w:rsidP="000A2BB5">
      <w:pPr>
        <w:pStyle w:val="Nadpis1"/>
        <w:spacing w:before="0"/>
        <w:rPr>
          <w:sz w:val="36"/>
          <w:szCs w:val="36"/>
        </w:rPr>
      </w:pPr>
      <w:r w:rsidRPr="00011329">
        <w:rPr>
          <w:sz w:val="36"/>
          <w:szCs w:val="36"/>
        </w:rPr>
        <w:t>T</w:t>
      </w:r>
      <w:r w:rsidR="0022724F" w:rsidRPr="00011329">
        <w:rPr>
          <w:sz w:val="36"/>
          <w:szCs w:val="36"/>
        </w:rPr>
        <w:t>arifa</w:t>
      </w:r>
      <w:r w:rsidRPr="00011329">
        <w:rPr>
          <w:sz w:val="36"/>
          <w:szCs w:val="36"/>
        </w:rPr>
        <w:t xml:space="preserve"> </w:t>
      </w:r>
      <w:r w:rsidR="0022724F" w:rsidRPr="00011329">
        <w:rPr>
          <w:sz w:val="36"/>
          <w:szCs w:val="36"/>
        </w:rPr>
        <w:t>IDS Východ</w:t>
      </w:r>
    </w:p>
    <w:p w14:paraId="3EE37C6A" w14:textId="656C0D9D" w:rsidR="00F12E7A" w:rsidRPr="00011329" w:rsidRDefault="00F12E7A" w:rsidP="007004C3">
      <w:pPr>
        <w:spacing w:after="120"/>
        <w:jc w:val="center"/>
        <w:rPr>
          <w:rFonts w:ascii="Times New Roman" w:hAnsi="Times New Roman" w:cs="Times New Roman"/>
          <w:sz w:val="28"/>
          <w:szCs w:val="28"/>
          <w:lang w:eastAsia="sk-SK"/>
        </w:rPr>
      </w:pPr>
      <w:r w:rsidRPr="00011329">
        <w:rPr>
          <w:rFonts w:ascii="Times New Roman" w:hAnsi="Times New Roman" w:cs="Times New Roman"/>
          <w:sz w:val="28"/>
          <w:szCs w:val="28"/>
          <w:lang w:eastAsia="sk-SK"/>
        </w:rPr>
        <w:t>Tarifa v prímestskej pravidelnej autobusovej doprave</w:t>
      </w:r>
    </w:p>
    <w:bookmarkEnd w:id="0"/>
    <w:p w14:paraId="22D757F9" w14:textId="5AB0A2C9" w:rsidR="00393251" w:rsidRPr="00011329" w:rsidRDefault="00F12E7A" w:rsidP="007004C3">
      <w:pPr>
        <w:pStyle w:val="Nadpis1"/>
        <w:spacing w:before="320"/>
        <w:jc w:val="left"/>
      </w:pPr>
      <w:r w:rsidRPr="00011329">
        <w:t>Článok A</w:t>
      </w:r>
      <w:r w:rsidR="00380728" w:rsidRPr="00011329">
        <w:t>.</w:t>
      </w:r>
      <w:r w:rsidRPr="00011329">
        <w:tab/>
      </w:r>
      <w:r w:rsidR="00393251" w:rsidRPr="00011329">
        <w:t>Úvodné ustanoveni</w:t>
      </w:r>
      <w:r w:rsidR="006223D9" w:rsidRPr="00011329">
        <w:t>e</w:t>
      </w:r>
    </w:p>
    <w:p w14:paraId="4820D48D" w14:textId="6A9892CE" w:rsidR="003B4DEE" w:rsidRPr="00011329" w:rsidRDefault="00914797" w:rsidP="003B2FFB">
      <w:pPr>
        <w:spacing w:line="276" w:lineRule="auto"/>
        <w:jc w:val="both"/>
        <w:rPr>
          <w:rFonts w:ascii="Times New Roman" w:hAnsi="Times New Roman" w:cs="Times New Roman"/>
          <w:sz w:val="24"/>
          <w:szCs w:val="24"/>
          <w:lang w:eastAsia="sk-SK"/>
        </w:rPr>
      </w:pPr>
      <w:r>
        <w:rPr>
          <w:rFonts w:ascii="Times New Roman" w:hAnsi="Times New Roman" w:cs="Times New Roman"/>
          <w:sz w:val="24"/>
          <w:szCs w:val="24"/>
          <w:lang w:eastAsia="sk-SK"/>
        </w:rPr>
        <w:t>.....................</w:t>
      </w:r>
      <w:r w:rsidR="007978AC" w:rsidRPr="00011329">
        <w:rPr>
          <w:rFonts w:ascii="Times New Roman" w:hAnsi="Times New Roman" w:cs="Times New Roman"/>
          <w:sz w:val="24"/>
          <w:szCs w:val="24"/>
          <w:lang w:eastAsia="sk-SK"/>
        </w:rPr>
        <w:t xml:space="preserve"> samosprávny kraj</w:t>
      </w:r>
      <w:r w:rsidR="00380728" w:rsidRPr="00011329">
        <w:rPr>
          <w:rFonts w:ascii="Times New Roman" w:hAnsi="Times New Roman" w:cs="Times New Roman"/>
          <w:sz w:val="24"/>
          <w:szCs w:val="24"/>
          <w:lang w:eastAsia="sk-SK"/>
        </w:rPr>
        <w:t xml:space="preserve"> </w:t>
      </w:r>
      <w:r w:rsidR="007978AC" w:rsidRPr="00011329">
        <w:rPr>
          <w:rFonts w:ascii="Times New Roman" w:hAnsi="Times New Roman" w:cs="Times New Roman"/>
          <w:sz w:val="24"/>
          <w:szCs w:val="24"/>
          <w:lang w:eastAsia="sk-SK"/>
        </w:rPr>
        <w:t>a</w:t>
      </w:r>
      <w:r w:rsidR="00816242">
        <w:rPr>
          <w:rFonts w:ascii="Times New Roman" w:hAnsi="Times New Roman" w:cs="Times New Roman"/>
          <w:sz w:val="24"/>
          <w:szCs w:val="24"/>
          <w:lang w:eastAsia="sk-SK"/>
        </w:rPr>
        <w:t> </w:t>
      </w:r>
      <w:r w:rsidR="007978AC" w:rsidRPr="00011329">
        <w:rPr>
          <w:rFonts w:ascii="Times New Roman" w:hAnsi="Times New Roman" w:cs="Times New Roman"/>
          <w:sz w:val="24"/>
          <w:szCs w:val="24"/>
          <w:lang w:eastAsia="sk-SK"/>
        </w:rPr>
        <w:t>dopravc</w:t>
      </w:r>
      <w:r w:rsidR="00380728" w:rsidRPr="00011329">
        <w:rPr>
          <w:rFonts w:ascii="Times New Roman" w:hAnsi="Times New Roman" w:cs="Times New Roman"/>
          <w:sz w:val="24"/>
          <w:szCs w:val="24"/>
          <w:lang w:eastAsia="sk-SK"/>
        </w:rPr>
        <w:t>a</w:t>
      </w:r>
      <w:r w:rsidR="00816242">
        <w:rPr>
          <w:rFonts w:ascii="Times New Roman" w:hAnsi="Times New Roman" w:cs="Times New Roman"/>
          <w:sz w:val="24"/>
          <w:szCs w:val="24"/>
          <w:lang w:eastAsia="sk-SK"/>
        </w:rPr>
        <w:t xml:space="preserve"> </w:t>
      </w:r>
      <w:r w:rsidR="00833B82" w:rsidRPr="00914797">
        <w:rPr>
          <w:rFonts w:ascii="Times New Roman" w:hAnsi="Times New Roman" w:cs="Times New Roman"/>
          <w:sz w:val="24"/>
          <w:szCs w:val="24"/>
          <w:lang w:eastAsia="sk-SK"/>
        </w:rPr>
        <w:t>.......................</w:t>
      </w:r>
      <w:r w:rsidR="00CA75FD" w:rsidRPr="00914797">
        <w:rPr>
          <w:rFonts w:ascii="Times New Roman" w:hAnsi="Times New Roman" w:cs="Times New Roman"/>
          <w:sz w:val="24"/>
          <w:szCs w:val="24"/>
          <w:lang w:eastAsia="sk-SK"/>
        </w:rPr>
        <w:t>.</w:t>
      </w:r>
      <w:r w:rsidR="0022724F" w:rsidRPr="00914797">
        <w:rPr>
          <w:rFonts w:ascii="Times New Roman" w:hAnsi="Times New Roman" w:cs="Times New Roman"/>
          <w:sz w:val="24"/>
          <w:szCs w:val="24"/>
          <w:lang w:eastAsia="sk-SK"/>
        </w:rPr>
        <w:t>,</w:t>
      </w:r>
      <w:r w:rsidR="0022724F" w:rsidRPr="00011329">
        <w:rPr>
          <w:rFonts w:ascii="Times New Roman" w:hAnsi="Times New Roman" w:cs="Times New Roman"/>
          <w:sz w:val="24"/>
          <w:szCs w:val="24"/>
          <w:lang w:eastAsia="sk-SK"/>
        </w:rPr>
        <w:t xml:space="preserve"> v súlade s § 17 a § 21 ods. 6 písm. c) zákona č. 56/2012 Z. z. o cestnej doprave v znení neskorších predpisov, </w:t>
      </w:r>
      <w:r w:rsidR="0022724F" w:rsidRPr="00011329">
        <w:rPr>
          <w:rFonts w:ascii="Times New Roman" w:hAnsi="Times New Roman" w:cs="Times New Roman"/>
          <w:b/>
          <w:bCs/>
          <w:sz w:val="24"/>
          <w:szCs w:val="24"/>
          <w:lang w:eastAsia="sk-SK"/>
        </w:rPr>
        <w:t>určujú</w:t>
      </w:r>
      <w:r w:rsidR="0022724F" w:rsidRPr="00011329">
        <w:rPr>
          <w:rFonts w:ascii="Times New Roman" w:hAnsi="Times New Roman" w:cs="Times New Roman"/>
          <w:sz w:val="24"/>
          <w:szCs w:val="24"/>
          <w:lang w:eastAsia="sk-SK"/>
        </w:rPr>
        <w:t xml:space="preserve"> </w:t>
      </w:r>
      <w:r w:rsidR="00AC4D06" w:rsidRPr="00011329">
        <w:rPr>
          <w:rFonts w:ascii="Times New Roman" w:hAnsi="Times New Roman" w:cs="Times New Roman"/>
          <w:sz w:val="24"/>
          <w:szCs w:val="24"/>
          <w:lang w:eastAsia="sk-SK"/>
        </w:rPr>
        <w:t>prostredníctvom Tarify IDS Východ</w:t>
      </w:r>
      <w:r w:rsidR="00EB0D61" w:rsidRPr="00011329">
        <w:rPr>
          <w:rFonts w:ascii="Times New Roman" w:hAnsi="Times New Roman" w:cs="Times New Roman"/>
          <w:sz w:val="24"/>
          <w:szCs w:val="24"/>
          <w:lang w:eastAsia="sk-SK"/>
        </w:rPr>
        <w:t xml:space="preserve"> </w:t>
      </w:r>
      <w:r w:rsidR="006223D9" w:rsidRPr="00011329">
        <w:rPr>
          <w:rFonts w:ascii="Times New Roman" w:hAnsi="Times New Roman" w:cs="Times New Roman"/>
          <w:sz w:val="24"/>
          <w:szCs w:val="24"/>
          <w:lang w:eastAsia="sk-SK"/>
        </w:rPr>
        <w:t>sadzby cestovného, ceny za prepravu</w:t>
      </w:r>
      <w:r w:rsidR="00D65F64" w:rsidRPr="00011329">
        <w:rPr>
          <w:rFonts w:ascii="Times New Roman" w:hAnsi="Times New Roman" w:cs="Times New Roman"/>
          <w:sz w:val="24"/>
          <w:szCs w:val="24"/>
          <w:lang w:eastAsia="sk-SK"/>
        </w:rPr>
        <w:t>, sadzbu sankčnej úhrady</w:t>
      </w:r>
      <w:r w:rsidR="00C6486D" w:rsidRPr="00011329">
        <w:rPr>
          <w:rFonts w:ascii="Times New Roman" w:hAnsi="Times New Roman" w:cs="Times New Roman"/>
          <w:sz w:val="24"/>
          <w:szCs w:val="24"/>
          <w:lang w:eastAsia="sk-SK"/>
        </w:rPr>
        <w:t xml:space="preserve"> a</w:t>
      </w:r>
      <w:r w:rsidR="006223D9" w:rsidRPr="00011329">
        <w:rPr>
          <w:rFonts w:ascii="Times New Roman" w:hAnsi="Times New Roman" w:cs="Times New Roman"/>
          <w:sz w:val="24"/>
          <w:szCs w:val="24"/>
          <w:lang w:eastAsia="sk-SK"/>
        </w:rPr>
        <w:t xml:space="preserve"> </w:t>
      </w:r>
      <w:r w:rsidR="00AC4D06" w:rsidRPr="00011329">
        <w:rPr>
          <w:rFonts w:ascii="Times New Roman" w:hAnsi="Times New Roman" w:cs="Times New Roman"/>
          <w:sz w:val="24"/>
          <w:szCs w:val="24"/>
          <w:lang w:eastAsia="sk-SK"/>
        </w:rPr>
        <w:t xml:space="preserve">tarifné podmienky v prímestskej pravidelnej autobusovej doprave, najmä </w:t>
      </w:r>
      <w:r w:rsidR="00EB0D61" w:rsidRPr="00011329">
        <w:rPr>
          <w:rFonts w:ascii="Times New Roman" w:hAnsi="Times New Roman" w:cs="Times New Roman"/>
          <w:sz w:val="24"/>
          <w:szCs w:val="24"/>
          <w:lang w:eastAsia="sk-SK"/>
        </w:rPr>
        <w:t>maximálne sadzb</w:t>
      </w:r>
      <w:r w:rsidR="00AC4D06" w:rsidRPr="00011329">
        <w:rPr>
          <w:rFonts w:ascii="Times New Roman" w:hAnsi="Times New Roman" w:cs="Times New Roman"/>
          <w:sz w:val="24"/>
          <w:szCs w:val="24"/>
          <w:lang w:eastAsia="sk-SK"/>
        </w:rPr>
        <w:t>y</w:t>
      </w:r>
      <w:r w:rsidR="00EB0D61" w:rsidRPr="00011329">
        <w:rPr>
          <w:rFonts w:ascii="Times New Roman" w:hAnsi="Times New Roman" w:cs="Times New Roman"/>
          <w:sz w:val="24"/>
          <w:szCs w:val="24"/>
          <w:lang w:eastAsia="sk-SK"/>
        </w:rPr>
        <w:t xml:space="preserve"> základného cestovného a</w:t>
      </w:r>
      <w:r w:rsidR="00AC4D06" w:rsidRPr="00011329">
        <w:rPr>
          <w:rFonts w:ascii="Times New Roman" w:hAnsi="Times New Roman" w:cs="Times New Roman"/>
          <w:sz w:val="24"/>
          <w:szCs w:val="24"/>
          <w:lang w:eastAsia="sk-SK"/>
        </w:rPr>
        <w:t> </w:t>
      </w:r>
      <w:r w:rsidR="00EB0D61" w:rsidRPr="00011329">
        <w:rPr>
          <w:rFonts w:ascii="Times New Roman" w:hAnsi="Times New Roman" w:cs="Times New Roman"/>
          <w:sz w:val="24"/>
          <w:szCs w:val="24"/>
          <w:lang w:eastAsia="sk-SK"/>
        </w:rPr>
        <w:t xml:space="preserve">cestovného </w:t>
      </w:r>
      <w:r w:rsidR="00C6486D" w:rsidRPr="00011329">
        <w:rPr>
          <w:rFonts w:ascii="Times New Roman" w:hAnsi="Times New Roman" w:cs="Times New Roman"/>
          <w:sz w:val="24"/>
          <w:szCs w:val="24"/>
          <w:lang w:eastAsia="sk-SK"/>
        </w:rPr>
        <w:t xml:space="preserve">pre </w:t>
      </w:r>
      <w:r w:rsidR="00D65F64" w:rsidRPr="00011329">
        <w:rPr>
          <w:rFonts w:ascii="Times New Roman" w:hAnsi="Times New Roman" w:cs="Times New Roman"/>
          <w:sz w:val="24"/>
          <w:szCs w:val="24"/>
          <w:lang w:eastAsia="sk-SK"/>
        </w:rPr>
        <w:t>vybrané</w:t>
      </w:r>
      <w:r w:rsidR="00C6486D" w:rsidRPr="00011329">
        <w:rPr>
          <w:rFonts w:ascii="Times New Roman" w:hAnsi="Times New Roman" w:cs="Times New Roman"/>
          <w:sz w:val="24"/>
          <w:szCs w:val="24"/>
          <w:lang w:eastAsia="sk-SK"/>
        </w:rPr>
        <w:t xml:space="preserve"> skupiny</w:t>
      </w:r>
      <w:r w:rsidR="00EB0D61" w:rsidRPr="00011329">
        <w:rPr>
          <w:rFonts w:ascii="Times New Roman" w:hAnsi="Times New Roman" w:cs="Times New Roman"/>
          <w:sz w:val="24"/>
          <w:szCs w:val="24"/>
          <w:lang w:eastAsia="sk-SK"/>
        </w:rPr>
        <w:t xml:space="preserve"> cestujúcich a</w:t>
      </w:r>
      <w:r w:rsidR="00AC4D06" w:rsidRPr="00011329">
        <w:rPr>
          <w:rFonts w:ascii="Times New Roman" w:hAnsi="Times New Roman" w:cs="Times New Roman"/>
          <w:sz w:val="24"/>
          <w:szCs w:val="24"/>
          <w:lang w:eastAsia="sk-SK"/>
        </w:rPr>
        <w:t> </w:t>
      </w:r>
      <w:r w:rsidR="00EB0D61" w:rsidRPr="00011329">
        <w:rPr>
          <w:rFonts w:ascii="Times New Roman" w:hAnsi="Times New Roman" w:cs="Times New Roman"/>
          <w:sz w:val="24"/>
          <w:szCs w:val="24"/>
          <w:lang w:eastAsia="sk-SK"/>
        </w:rPr>
        <w:t>minimálne spôsoby dokladovania príslušnosti cestujúcich v rámci týchto skupín.</w:t>
      </w:r>
    </w:p>
    <w:p w14:paraId="5504F0BE" w14:textId="19B4BF56" w:rsidR="00060033" w:rsidRPr="00011329" w:rsidRDefault="00D65F64" w:rsidP="00250E4E">
      <w:pPr>
        <w:spacing w:after="0" w:line="276" w:lineRule="auto"/>
        <w:jc w:val="both"/>
        <w:rPr>
          <w:rFonts w:ascii="Times New Roman" w:hAnsi="Times New Roman" w:cs="Times New Roman"/>
          <w:sz w:val="24"/>
          <w:szCs w:val="24"/>
          <w:lang w:eastAsia="sk-SK"/>
        </w:rPr>
      </w:pPr>
      <w:r w:rsidRPr="00011329">
        <w:rPr>
          <w:rFonts w:ascii="Times New Roman" w:hAnsi="Times New Roman" w:cs="Times New Roman"/>
          <w:sz w:val="24"/>
          <w:szCs w:val="24"/>
          <w:lang w:eastAsia="sk-SK"/>
        </w:rPr>
        <w:t xml:space="preserve">Určené </w:t>
      </w:r>
      <w:r w:rsidR="00AC4D06" w:rsidRPr="00011329">
        <w:rPr>
          <w:rFonts w:ascii="Times New Roman" w:hAnsi="Times New Roman" w:cs="Times New Roman"/>
          <w:sz w:val="24"/>
          <w:szCs w:val="24"/>
          <w:lang w:eastAsia="sk-SK"/>
        </w:rPr>
        <w:t xml:space="preserve">maximálne sadzby cestovného </w:t>
      </w:r>
      <w:r w:rsidRPr="00011329">
        <w:rPr>
          <w:rFonts w:ascii="Times New Roman" w:hAnsi="Times New Roman" w:cs="Times New Roman"/>
          <w:sz w:val="24"/>
          <w:szCs w:val="24"/>
          <w:lang w:eastAsia="sk-SK"/>
        </w:rPr>
        <w:t xml:space="preserve">a tarifné podmienky </w:t>
      </w:r>
      <w:r w:rsidR="00060033" w:rsidRPr="00011329">
        <w:rPr>
          <w:rFonts w:ascii="Times New Roman" w:hAnsi="Times New Roman" w:cs="Times New Roman"/>
          <w:sz w:val="24"/>
          <w:szCs w:val="24"/>
          <w:lang w:eastAsia="sk-SK"/>
        </w:rPr>
        <w:t>podľa Tarify IDS Východ platia na všetkých linkách prímestskej pravidelnej autobusovej dopravy</w:t>
      </w:r>
      <w:r w:rsidR="00380728" w:rsidRPr="00011329">
        <w:rPr>
          <w:rFonts w:ascii="Times New Roman" w:hAnsi="Times New Roman" w:cs="Times New Roman"/>
          <w:sz w:val="24"/>
          <w:szCs w:val="24"/>
          <w:lang w:eastAsia="sk-SK"/>
        </w:rPr>
        <w:t xml:space="preserve"> objednávaných Košickým samosprávnym krajom a Prešovským samosprávnym krajom</w:t>
      </w:r>
      <w:r w:rsidR="00A338E4" w:rsidRPr="00011329">
        <w:rPr>
          <w:rFonts w:ascii="Times New Roman" w:hAnsi="Times New Roman" w:cs="Times New Roman"/>
          <w:sz w:val="24"/>
          <w:szCs w:val="24"/>
          <w:lang w:eastAsia="sk-SK"/>
        </w:rPr>
        <w:t xml:space="preserve"> (Košický samosprávny kraj a Prešovský samosprávny kraj spolu ďalej a</w:t>
      </w:r>
      <w:r w:rsidR="00B754D8" w:rsidRPr="00011329">
        <w:rPr>
          <w:rFonts w:ascii="Times New Roman" w:hAnsi="Times New Roman" w:cs="Times New Roman"/>
          <w:sz w:val="24"/>
          <w:szCs w:val="24"/>
          <w:lang w:eastAsia="sk-SK"/>
        </w:rPr>
        <w:t>ko</w:t>
      </w:r>
      <w:r w:rsidR="00A338E4" w:rsidRPr="00011329">
        <w:rPr>
          <w:rFonts w:ascii="Times New Roman" w:hAnsi="Times New Roman" w:cs="Times New Roman"/>
          <w:sz w:val="24"/>
          <w:szCs w:val="24"/>
          <w:lang w:eastAsia="sk-SK"/>
        </w:rPr>
        <w:t xml:space="preserve"> ,,objednávatelia“)</w:t>
      </w:r>
      <w:r w:rsidR="00380728" w:rsidRPr="00011329">
        <w:rPr>
          <w:rFonts w:ascii="Times New Roman" w:hAnsi="Times New Roman" w:cs="Times New Roman"/>
          <w:sz w:val="24"/>
          <w:szCs w:val="24"/>
          <w:lang w:eastAsia="sk-SK"/>
        </w:rPr>
        <w:t xml:space="preserve"> v rámci platných zmlúv o službách vo verejnom záujme</w:t>
      </w:r>
      <w:r w:rsidR="003B4DEE" w:rsidRPr="00011329">
        <w:rPr>
          <w:rFonts w:ascii="Times New Roman" w:hAnsi="Times New Roman" w:cs="Times New Roman"/>
          <w:sz w:val="24"/>
          <w:szCs w:val="24"/>
          <w:lang w:eastAsia="sk-SK"/>
        </w:rPr>
        <w:t xml:space="preserve"> </w:t>
      </w:r>
      <w:r w:rsidR="00380728" w:rsidRPr="00011329">
        <w:rPr>
          <w:rFonts w:ascii="Times New Roman" w:hAnsi="Times New Roman" w:cs="Times New Roman"/>
          <w:sz w:val="24"/>
          <w:szCs w:val="24"/>
          <w:lang w:eastAsia="sk-SK"/>
        </w:rPr>
        <w:t>s autobusovými dopravcami</w:t>
      </w:r>
      <w:r w:rsidR="00060033" w:rsidRPr="00011329">
        <w:rPr>
          <w:rFonts w:ascii="Times New Roman" w:hAnsi="Times New Roman" w:cs="Times New Roman"/>
          <w:sz w:val="24"/>
          <w:szCs w:val="24"/>
          <w:lang w:eastAsia="sk-SK"/>
        </w:rPr>
        <w:t>:</w:t>
      </w:r>
    </w:p>
    <w:p w14:paraId="3E39A6D1" w14:textId="460B70E7" w:rsidR="003B4DEE" w:rsidRPr="00011329" w:rsidRDefault="003B4DEE" w:rsidP="003B2FFB">
      <w:pPr>
        <w:spacing w:after="0" w:line="276" w:lineRule="auto"/>
        <w:ind w:firstLine="709"/>
        <w:jc w:val="both"/>
        <w:rPr>
          <w:rFonts w:ascii="Times New Roman" w:hAnsi="Times New Roman" w:cs="Times New Roman"/>
          <w:sz w:val="24"/>
          <w:szCs w:val="24"/>
          <w:lang w:eastAsia="sk-SK"/>
        </w:rPr>
      </w:pPr>
      <w:r w:rsidRPr="00011329">
        <w:rPr>
          <w:rFonts w:ascii="Times New Roman" w:hAnsi="Times New Roman" w:cs="Times New Roman"/>
          <w:sz w:val="24"/>
          <w:szCs w:val="24"/>
          <w:lang w:eastAsia="sk-SK"/>
        </w:rPr>
        <w:t>ARRIVA Michalovce, a.s.</w:t>
      </w:r>
      <w:r w:rsidR="00AC4D06" w:rsidRPr="00011329">
        <w:rPr>
          <w:rFonts w:ascii="Times New Roman" w:hAnsi="Times New Roman" w:cs="Times New Roman"/>
          <w:sz w:val="24"/>
          <w:szCs w:val="24"/>
          <w:lang w:eastAsia="sk-SK"/>
        </w:rPr>
        <w:t>,</w:t>
      </w:r>
    </w:p>
    <w:p w14:paraId="7F94AE03" w14:textId="6FDC4188" w:rsidR="003B4DEE" w:rsidRPr="00011329" w:rsidRDefault="003B4DEE" w:rsidP="003B2FFB">
      <w:pPr>
        <w:spacing w:after="0" w:line="276" w:lineRule="auto"/>
        <w:ind w:firstLine="709"/>
        <w:jc w:val="both"/>
        <w:rPr>
          <w:rFonts w:ascii="Times New Roman" w:hAnsi="Times New Roman" w:cs="Times New Roman"/>
          <w:sz w:val="24"/>
          <w:szCs w:val="24"/>
          <w:lang w:eastAsia="sk-SK"/>
        </w:rPr>
      </w:pPr>
      <w:r w:rsidRPr="00011329">
        <w:rPr>
          <w:rFonts w:ascii="Times New Roman" w:hAnsi="Times New Roman" w:cs="Times New Roman"/>
          <w:sz w:val="24"/>
          <w:szCs w:val="24"/>
          <w:lang w:eastAsia="sk-SK"/>
        </w:rPr>
        <w:t>BUS KARPATY spol. s </w:t>
      </w:r>
      <w:proofErr w:type="spellStart"/>
      <w:r w:rsidRPr="00011329">
        <w:rPr>
          <w:rFonts w:ascii="Times New Roman" w:hAnsi="Times New Roman" w:cs="Times New Roman"/>
          <w:sz w:val="24"/>
          <w:szCs w:val="24"/>
          <w:lang w:eastAsia="sk-SK"/>
        </w:rPr>
        <w:t>r.o</w:t>
      </w:r>
      <w:proofErr w:type="spellEnd"/>
      <w:r w:rsidRPr="00011329">
        <w:rPr>
          <w:rFonts w:ascii="Times New Roman" w:hAnsi="Times New Roman" w:cs="Times New Roman"/>
          <w:sz w:val="24"/>
          <w:szCs w:val="24"/>
          <w:lang w:eastAsia="sk-SK"/>
        </w:rPr>
        <w:t>.</w:t>
      </w:r>
      <w:r w:rsidR="00AC4D06" w:rsidRPr="00011329">
        <w:rPr>
          <w:rFonts w:ascii="Times New Roman" w:hAnsi="Times New Roman" w:cs="Times New Roman"/>
          <w:sz w:val="24"/>
          <w:szCs w:val="24"/>
          <w:lang w:eastAsia="sk-SK"/>
        </w:rPr>
        <w:t>,</w:t>
      </w:r>
    </w:p>
    <w:p w14:paraId="3E375A27" w14:textId="66EF8FF9" w:rsidR="003B4DEE" w:rsidRPr="00011329" w:rsidRDefault="003B4DEE" w:rsidP="003B2FFB">
      <w:pPr>
        <w:spacing w:after="0" w:line="276" w:lineRule="auto"/>
        <w:ind w:firstLine="709"/>
        <w:jc w:val="both"/>
        <w:rPr>
          <w:rFonts w:ascii="Times New Roman" w:hAnsi="Times New Roman" w:cs="Times New Roman"/>
          <w:sz w:val="24"/>
          <w:szCs w:val="24"/>
          <w:lang w:eastAsia="sk-SK"/>
        </w:rPr>
      </w:pPr>
      <w:r w:rsidRPr="00011329">
        <w:rPr>
          <w:rFonts w:ascii="Times New Roman" w:hAnsi="Times New Roman" w:cs="Times New Roman"/>
          <w:sz w:val="24"/>
          <w:szCs w:val="24"/>
          <w:lang w:eastAsia="sk-SK"/>
        </w:rPr>
        <w:t>eurobus, a.s.</w:t>
      </w:r>
      <w:r w:rsidR="00AC4D06" w:rsidRPr="00011329">
        <w:rPr>
          <w:rFonts w:ascii="Times New Roman" w:hAnsi="Times New Roman" w:cs="Times New Roman"/>
          <w:sz w:val="24"/>
          <w:szCs w:val="24"/>
          <w:lang w:eastAsia="sk-SK"/>
        </w:rPr>
        <w:t>,</w:t>
      </w:r>
    </w:p>
    <w:p w14:paraId="68C8C67C" w14:textId="087DA67D" w:rsidR="003B4DEE" w:rsidRPr="00011329" w:rsidRDefault="003B4DEE" w:rsidP="003B2FFB">
      <w:pPr>
        <w:spacing w:after="0" w:line="276" w:lineRule="auto"/>
        <w:ind w:firstLine="709"/>
        <w:jc w:val="both"/>
        <w:rPr>
          <w:rFonts w:ascii="Times New Roman" w:hAnsi="Times New Roman" w:cs="Times New Roman"/>
          <w:sz w:val="24"/>
          <w:szCs w:val="24"/>
          <w:lang w:eastAsia="sk-SK"/>
        </w:rPr>
      </w:pPr>
      <w:r w:rsidRPr="00011329">
        <w:rPr>
          <w:rFonts w:ascii="Times New Roman" w:hAnsi="Times New Roman" w:cs="Times New Roman"/>
          <w:sz w:val="24"/>
          <w:szCs w:val="24"/>
          <w:lang w:eastAsia="sk-SK"/>
        </w:rPr>
        <w:t>SAD Humenné, a.s.</w:t>
      </w:r>
      <w:r w:rsidR="00AC4D06" w:rsidRPr="00011329">
        <w:rPr>
          <w:rFonts w:ascii="Times New Roman" w:hAnsi="Times New Roman" w:cs="Times New Roman"/>
          <w:sz w:val="24"/>
          <w:szCs w:val="24"/>
          <w:lang w:eastAsia="sk-SK"/>
        </w:rPr>
        <w:t>,</w:t>
      </w:r>
    </w:p>
    <w:p w14:paraId="0700A74F" w14:textId="3F18B46E" w:rsidR="003B4DEE" w:rsidRPr="00011329" w:rsidRDefault="003B4DEE" w:rsidP="003B2FFB">
      <w:pPr>
        <w:spacing w:after="0" w:line="276" w:lineRule="auto"/>
        <w:ind w:firstLine="709"/>
        <w:jc w:val="both"/>
        <w:rPr>
          <w:rFonts w:ascii="Times New Roman" w:hAnsi="Times New Roman" w:cs="Times New Roman"/>
          <w:sz w:val="24"/>
          <w:szCs w:val="24"/>
          <w:lang w:eastAsia="sk-SK"/>
        </w:rPr>
      </w:pPr>
      <w:r w:rsidRPr="00011329">
        <w:rPr>
          <w:rFonts w:ascii="Times New Roman" w:hAnsi="Times New Roman" w:cs="Times New Roman"/>
          <w:sz w:val="24"/>
          <w:szCs w:val="24"/>
          <w:lang w:eastAsia="sk-SK"/>
        </w:rPr>
        <w:t>SAD Prešov, a.s.</w:t>
      </w:r>
    </w:p>
    <w:p w14:paraId="67F83258" w14:textId="3F65CA8F" w:rsidR="003B4DEE" w:rsidRPr="00011329" w:rsidRDefault="00AC4D06" w:rsidP="003B2FFB">
      <w:pPr>
        <w:spacing w:after="0" w:line="276" w:lineRule="auto"/>
        <w:ind w:firstLine="709"/>
        <w:jc w:val="both"/>
        <w:rPr>
          <w:rFonts w:ascii="Times New Roman" w:hAnsi="Times New Roman" w:cs="Times New Roman"/>
          <w:sz w:val="24"/>
          <w:szCs w:val="24"/>
          <w:lang w:eastAsia="sk-SK"/>
        </w:rPr>
      </w:pPr>
      <w:r w:rsidRPr="00011329">
        <w:rPr>
          <w:rFonts w:ascii="Times New Roman" w:hAnsi="Times New Roman" w:cs="Times New Roman"/>
          <w:sz w:val="24"/>
          <w:szCs w:val="24"/>
          <w:lang w:eastAsia="sk-SK"/>
        </w:rPr>
        <w:t xml:space="preserve">a </w:t>
      </w:r>
      <w:r w:rsidR="003B4DEE" w:rsidRPr="00011329">
        <w:rPr>
          <w:rFonts w:ascii="Times New Roman" w:hAnsi="Times New Roman" w:cs="Times New Roman"/>
          <w:sz w:val="24"/>
          <w:szCs w:val="24"/>
          <w:lang w:eastAsia="sk-SK"/>
        </w:rPr>
        <w:t>Slovenská autobusová doprava Poprad, akciová spoločnosť</w:t>
      </w:r>
      <w:r w:rsidRPr="00011329">
        <w:rPr>
          <w:rFonts w:ascii="Times New Roman" w:hAnsi="Times New Roman" w:cs="Times New Roman"/>
          <w:sz w:val="24"/>
          <w:szCs w:val="24"/>
          <w:lang w:eastAsia="sk-SK"/>
        </w:rPr>
        <w:t>,</w:t>
      </w:r>
    </w:p>
    <w:p w14:paraId="4726566F" w14:textId="100A78EC" w:rsidR="00AC4D06" w:rsidRPr="00011329" w:rsidRDefault="00AC4D06" w:rsidP="003B2FFB">
      <w:pPr>
        <w:spacing w:line="276" w:lineRule="auto"/>
        <w:jc w:val="both"/>
        <w:rPr>
          <w:rFonts w:ascii="Times New Roman" w:hAnsi="Times New Roman" w:cs="Times New Roman"/>
          <w:sz w:val="24"/>
          <w:szCs w:val="24"/>
          <w:lang w:eastAsia="sk-SK"/>
        </w:rPr>
      </w:pPr>
      <w:r w:rsidRPr="00011329">
        <w:rPr>
          <w:rFonts w:ascii="Times New Roman" w:hAnsi="Times New Roman" w:cs="Times New Roman"/>
          <w:sz w:val="24"/>
          <w:szCs w:val="24"/>
          <w:lang w:eastAsia="sk-SK"/>
        </w:rPr>
        <w:t>za splnenia podmienok v súlade s čl</w:t>
      </w:r>
      <w:r w:rsidR="00BE0827" w:rsidRPr="00011329">
        <w:rPr>
          <w:rFonts w:ascii="Times New Roman" w:hAnsi="Times New Roman" w:cs="Times New Roman"/>
          <w:sz w:val="24"/>
          <w:szCs w:val="24"/>
          <w:lang w:eastAsia="sk-SK"/>
        </w:rPr>
        <w:t>ánkom</w:t>
      </w:r>
      <w:r w:rsidRPr="00011329">
        <w:rPr>
          <w:rFonts w:ascii="Times New Roman" w:hAnsi="Times New Roman" w:cs="Times New Roman"/>
          <w:sz w:val="24"/>
          <w:szCs w:val="24"/>
          <w:lang w:eastAsia="sk-SK"/>
        </w:rPr>
        <w:t xml:space="preserve"> 3 ods. 2</w:t>
      </w:r>
      <w:r w:rsidR="00BE0827" w:rsidRPr="00011329">
        <w:rPr>
          <w:rFonts w:ascii="Times New Roman" w:hAnsi="Times New Roman" w:cs="Times New Roman"/>
          <w:sz w:val="24"/>
          <w:szCs w:val="24"/>
          <w:lang w:eastAsia="sk-SK"/>
        </w:rPr>
        <w:t xml:space="preserve"> nariadenia (ES) č. 1370/2007 a § 17 a § 21 ods. 6 písm. c) zákona č. 56/2012 Z. z. o cestnej doprave v znení neskorších predpisov.</w:t>
      </w:r>
    </w:p>
    <w:p w14:paraId="68494DDA" w14:textId="7A46A8CB" w:rsidR="003B4DEE" w:rsidRPr="00011329" w:rsidRDefault="000D73C5" w:rsidP="003B2FFB">
      <w:pPr>
        <w:spacing w:line="276" w:lineRule="auto"/>
        <w:jc w:val="both"/>
        <w:rPr>
          <w:rFonts w:ascii="Times New Roman" w:hAnsi="Times New Roman" w:cs="Times New Roman"/>
          <w:sz w:val="24"/>
          <w:szCs w:val="24"/>
          <w:lang w:eastAsia="sk-SK"/>
        </w:rPr>
      </w:pPr>
      <w:r w:rsidRPr="00011329">
        <w:rPr>
          <w:rFonts w:ascii="Times New Roman" w:hAnsi="Times New Roman" w:cs="Times New Roman"/>
          <w:sz w:val="24"/>
          <w:szCs w:val="24"/>
          <w:lang w:eastAsia="sk-SK"/>
        </w:rPr>
        <w:t>Tarifa IDS Východ platí spolu s Prepravným poriadkom dopravcu a Obchodnými podmienkami dopravcu, ktoré upravujú podmienky, za ktorých dopravca prepravuje osoby, batožinu</w:t>
      </w:r>
      <w:r w:rsidR="004006C8" w:rsidRPr="00011329">
        <w:rPr>
          <w:rFonts w:ascii="Times New Roman" w:hAnsi="Times New Roman" w:cs="Times New Roman"/>
          <w:sz w:val="24"/>
          <w:szCs w:val="24"/>
          <w:lang w:eastAsia="sk-SK"/>
        </w:rPr>
        <w:t xml:space="preserve"> a </w:t>
      </w:r>
      <w:r w:rsidRPr="00011329">
        <w:rPr>
          <w:rFonts w:ascii="Times New Roman" w:hAnsi="Times New Roman" w:cs="Times New Roman"/>
          <w:sz w:val="24"/>
          <w:szCs w:val="24"/>
          <w:lang w:eastAsia="sk-SK"/>
        </w:rPr>
        <w:t>živé spoločenské zvieratá.</w:t>
      </w:r>
      <w:r w:rsidR="00403B3D">
        <w:rPr>
          <w:rFonts w:ascii="Times New Roman" w:hAnsi="Times New Roman" w:cs="Times New Roman"/>
          <w:sz w:val="24"/>
          <w:szCs w:val="24"/>
          <w:lang w:eastAsia="sk-SK"/>
        </w:rPr>
        <w:t xml:space="preserve"> </w:t>
      </w:r>
      <w:r w:rsidR="003B4DEE" w:rsidRPr="00011329">
        <w:rPr>
          <w:rFonts w:ascii="Times New Roman" w:hAnsi="Times New Roman" w:cs="Times New Roman"/>
          <w:sz w:val="24"/>
          <w:szCs w:val="24"/>
          <w:lang w:eastAsia="sk-SK"/>
        </w:rPr>
        <w:t>Dopravca je povinný zverejniť tarifu v súlade s §</w:t>
      </w:r>
      <w:r w:rsidR="00EB0D61" w:rsidRPr="00011329">
        <w:rPr>
          <w:rFonts w:ascii="Times New Roman" w:hAnsi="Times New Roman" w:cs="Times New Roman"/>
          <w:sz w:val="24"/>
          <w:szCs w:val="24"/>
          <w:lang w:eastAsia="sk-SK"/>
        </w:rPr>
        <w:t xml:space="preserve"> 17 ods. 3 zákona č. 56/2</w:t>
      </w:r>
      <w:r w:rsidR="004E0F88" w:rsidRPr="00011329">
        <w:rPr>
          <w:rFonts w:ascii="Times New Roman" w:hAnsi="Times New Roman" w:cs="Times New Roman"/>
          <w:sz w:val="24"/>
          <w:szCs w:val="24"/>
          <w:lang w:eastAsia="sk-SK"/>
        </w:rPr>
        <w:t>0</w:t>
      </w:r>
      <w:r w:rsidR="00EB0D61" w:rsidRPr="00011329">
        <w:rPr>
          <w:rFonts w:ascii="Times New Roman" w:hAnsi="Times New Roman" w:cs="Times New Roman"/>
          <w:sz w:val="24"/>
          <w:szCs w:val="24"/>
          <w:lang w:eastAsia="sk-SK"/>
        </w:rPr>
        <w:t>12 Z. z. o cestnej doprave.</w:t>
      </w:r>
    </w:p>
    <w:p w14:paraId="3734AB7D" w14:textId="77777777" w:rsidR="00227DD3" w:rsidRPr="00011329" w:rsidRDefault="001103F5" w:rsidP="00C6486D">
      <w:pPr>
        <w:pStyle w:val="Nadpis1"/>
        <w:numPr>
          <w:ilvl w:val="0"/>
          <w:numId w:val="2"/>
        </w:numPr>
        <w:tabs>
          <w:tab w:val="left" w:pos="1701"/>
        </w:tabs>
        <w:ind w:left="851" w:hanging="851"/>
        <w:jc w:val="left"/>
      </w:pPr>
      <w:bookmarkStart w:id="1" w:name="_Hlk69297095"/>
      <w:r w:rsidRPr="00011329">
        <w:t>Základné tarifné zásady</w:t>
      </w:r>
    </w:p>
    <w:bookmarkEnd w:id="1"/>
    <w:p w14:paraId="7AA3A87B" w14:textId="77777777" w:rsidR="00227DD3" w:rsidRPr="00011329" w:rsidRDefault="001103F5" w:rsidP="003B2FFB">
      <w:pPr>
        <w:pStyle w:val="Odsekzoznamu"/>
        <w:numPr>
          <w:ilvl w:val="0"/>
          <w:numId w:val="3"/>
        </w:numPr>
        <w:spacing w:after="0"/>
        <w:ind w:left="851" w:hanging="851"/>
        <w:contextualSpacing w:val="0"/>
        <w:jc w:val="both"/>
        <w:rPr>
          <w:rFonts w:ascii="Times New Roman" w:hAnsi="Times New Roman"/>
          <w:sz w:val="24"/>
          <w:szCs w:val="24"/>
        </w:rPr>
      </w:pPr>
      <w:r w:rsidRPr="00011329">
        <w:rPr>
          <w:rFonts w:ascii="Times New Roman" w:hAnsi="Times New Roman"/>
          <w:sz w:val="24"/>
          <w:szCs w:val="24"/>
        </w:rPr>
        <w:t>Tarifa IDS Východ je zónová a časová</w:t>
      </w:r>
      <w:r w:rsidR="00227DD3" w:rsidRPr="00011329">
        <w:rPr>
          <w:rFonts w:ascii="Times New Roman" w:hAnsi="Times New Roman"/>
          <w:sz w:val="24"/>
          <w:szCs w:val="24"/>
        </w:rPr>
        <w:t>.</w:t>
      </w:r>
    </w:p>
    <w:p w14:paraId="73838139" w14:textId="139F9792" w:rsidR="00EF6C65" w:rsidRPr="00011329" w:rsidRDefault="00EF6C65" w:rsidP="003B2FFB">
      <w:pPr>
        <w:pStyle w:val="Odsekzoznamu"/>
        <w:numPr>
          <w:ilvl w:val="0"/>
          <w:numId w:val="3"/>
        </w:numPr>
        <w:spacing w:after="0"/>
        <w:ind w:left="851" w:hanging="851"/>
        <w:contextualSpacing w:val="0"/>
        <w:jc w:val="both"/>
        <w:rPr>
          <w:rFonts w:ascii="Times New Roman" w:hAnsi="Times New Roman"/>
          <w:sz w:val="24"/>
          <w:szCs w:val="24"/>
        </w:rPr>
      </w:pPr>
      <w:r w:rsidRPr="00011329">
        <w:rPr>
          <w:rFonts w:ascii="Times New Roman" w:hAnsi="Times New Roman"/>
          <w:sz w:val="24"/>
          <w:szCs w:val="24"/>
        </w:rPr>
        <w:t xml:space="preserve">Tarifa IDS Východ sa uplatňuje pri cestovaní v rámci záujmového územia IDS Východ. Záujmové územie IDS Východ je rozdelené na tarifné zóny a je definované v prílohe </w:t>
      </w:r>
      <w:r w:rsidR="0022724F" w:rsidRPr="00011329">
        <w:rPr>
          <w:rFonts w:ascii="Times New Roman" w:hAnsi="Times New Roman"/>
          <w:sz w:val="24"/>
          <w:szCs w:val="24"/>
        </w:rPr>
        <w:t>A</w:t>
      </w:r>
      <w:r w:rsidR="00BE0827" w:rsidRPr="00011329">
        <w:rPr>
          <w:rFonts w:ascii="Times New Roman" w:hAnsi="Times New Roman"/>
          <w:sz w:val="24"/>
          <w:szCs w:val="24"/>
        </w:rPr>
        <w:t> </w:t>
      </w:r>
      <w:r w:rsidR="0022724F" w:rsidRPr="00011329">
        <w:rPr>
          <w:rFonts w:ascii="Times New Roman" w:hAnsi="Times New Roman"/>
          <w:sz w:val="24"/>
          <w:szCs w:val="24"/>
        </w:rPr>
        <w:t>tarify</w:t>
      </w:r>
      <w:r w:rsidR="00BE0827" w:rsidRPr="00011329">
        <w:rPr>
          <w:rFonts w:ascii="Times New Roman" w:hAnsi="Times New Roman"/>
          <w:sz w:val="24"/>
          <w:szCs w:val="24"/>
        </w:rPr>
        <w:t xml:space="preserve"> – </w:t>
      </w:r>
      <w:r w:rsidR="00BE0827" w:rsidRPr="00011329">
        <w:rPr>
          <w:rFonts w:ascii="Times New Roman" w:hAnsi="Times New Roman"/>
          <w:i/>
          <w:iCs/>
          <w:sz w:val="24"/>
          <w:szCs w:val="24"/>
        </w:rPr>
        <w:t>Tarifná schéma IDS Východ</w:t>
      </w:r>
      <w:r w:rsidR="00BE0827" w:rsidRPr="00011329">
        <w:rPr>
          <w:rFonts w:ascii="Times New Roman" w:hAnsi="Times New Roman"/>
          <w:sz w:val="24"/>
          <w:szCs w:val="24"/>
        </w:rPr>
        <w:t>.</w:t>
      </w:r>
    </w:p>
    <w:p w14:paraId="1701625E" w14:textId="55818428" w:rsidR="000C1B8D" w:rsidRPr="00011329" w:rsidRDefault="001103F5" w:rsidP="003B2FFB">
      <w:pPr>
        <w:pStyle w:val="Odsekzoznamu"/>
        <w:numPr>
          <w:ilvl w:val="0"/>
          <w:numId w:val="3"/>
        </w:numPr>
        <w:spacing w:after="0"/>
        <w:ind w:left="851" w:hanging="851"/>
        <w:contextualSpacing w:val="0"/>
        <w:jc w:val="both"/>
        <w:rPr>
          <w:rFonts w:ascii="Times New Roman" w:hAnsi="Times New Roman"/>
          <w:sz w:val="24"/>
          <w:szCs w:val="24"/>
        </w:rPr>
      </w:pPr>
      <w:r w:rsidRPr="00011329">
        <w:rPr>
          <w:rFonts w:ascii="Times New Roman" w:hAnsi="Times New Roman"/>
          <w:sz w:val="24"/>
          <w:szCs w:val="24"/>
        </w:rPr>
        <w:t xml:space="preserve">Tarifná zóna je územie ohraničené hranicami zóny. Tarifná zóna slúži k vymedzeniu zónovej platnosti cestovného </w:t>
      </w:r>
      <w:r w:rsidR="003023D3">
        <w:rPr>
          <w:rFonts w:ascii="Times New Roman" w:hAnsi="Times New Roman"/>
          <w:sz w:val="24"/>
          <w:szCs w:val="24"/>
        </w:rPr>
        <w:t>lístka</w:t>
      </w:r>
      <w:r w:rsidRPr="00011329">
        <w:rPr>
          <w:rFonts w:ascii="Times New Roman" w:hAnsi="Times New Roman"/>
          <w:sz w:val="24"/>
          <w:szCs w:val="24"/>
        </w:rPr>
        <w:t>. Zóny sú označené troj</w:t>
      </w:r>
      <w:r w:rsidR="00C44E06" w:rsidRPr="00011329">
        <w:rPr>
          <w:rFonts w:ascii="Times New Roman" w:hAnsi="Times New Roman"/>
          <w:sz w:val="24"/>
          <w:szCs w:val="24"/>
        </w:rPr>
        <w:t>cifernými</w:t>
      </w:r>
      <w:r w:rsidRPr="00011329">
        <w:rPr>
          <w:rFonts w:ascii="Times New Roman" w:hAnsi="Times New Roman"/>
          <w:sz w:val="24"/>
          <w:szCs w:val="24"/>
        </w:rPr>
        <w:t xml:space="preserve"> číslami. Príslušnosť zastávok do konkrétnych zón je uvedená v prílohe </w:t>
      </w:r>
      <w:r w:rsidR="00BC6285" w:rsidRPr="00011329">
        <w:rPr>
          <w:rFonts w:ascii="Times New Roman" w:hAnsi="Times New Roman"/>
          <w:sz w:val="24"/>
          <w:szCs w:val="24"/>
        </w:rPr>
        <w:t>prepravného poriadku</w:t>
      </w:r>
      <w:r w:rsidR="00BE0827" w:rsidRPr="00011329">
        <w:rPr>
          <w:rFonts w:ascii="Times New Roman" w:hAnsi="Times New Roman"/>
          <w:sz w:val="24"/>
          <w:szCs w:val="24"/>
        </w:rPr>
        <w:t xml:space="preserve"> – </w:t>
      </w:r>
      <w:r w:rsidR="00BE0827" w:rsidRPr="00011329">
        <w:rPr>
          <w:rFonts w:ascii="Times New Roman" w:hAnsi="Times New Roman"/>
          <w:i/>
          <w:iCs/>
          <w:sz w:val="24"/>
          <w:szCs w:val="24"/>
        </w:rPr>
        <w:t>Príslušnosť zastávok do tarifných zón IDS Východ</w:t>
      </w:r>
      <w:r w:rsidR="00BE0827" w:rsidRPr="00011329">
        <w:rPr>
          <w:rFonts w:ascii="Times New Roman" w:hAnsi="Times New Roman"/>
          <w:sz w:val="24"/>
          <w:szCs w:val="24"/>
        </w:rPr>
        <w:t>.</w:t>
      </w:r>
      <w:r w:rsidR="00A720DF" w:rsidRPr="00011329">
        <w:rPr>
          <w:rFonts w:ascii="Times New Roman" w:hAnsi="Times New Roman"/>
          <w:sz w:val="24"/>
          <w:szCs w:val="24"/>
        </w:rPr>
        <w:t xml:space="preserve"> Zónová platnosť je určená konkrétnymi číslami zón, v ktorých cestovný </w:t>
      </w:r>
      <w:r w:rsidR="003023D3">
        <w:rPr>
          <w:rFonts w:ascii="Times New Roman" w:hAnsi="Times New Roman"/>
          <w:sz w:val="24"/>
          <w:szCs w:val="24"/>
        </w:rPr>
        <w:t>lístok</w:t>
      </w:r>
      <w:r w:rsidR="00A720DF" w:rsidRPr="00011329">
        <w:rPr>
          <w:rFonts w:ascii="Times New Roman" w:hAnsi="Times New Roman"/>
          <w:sz w:val="24"/>
          <w:szCs w:val="24"/>
        </w:rPr>
        <w:t xml:space="preserve"> platí.</w:t>
      </w:r>
    </w:p>
    <w:p w14:paraId="23256BC7" w14:textId="72D9E3E0" w:rsidR="004F4B08" w:rsidRPr="00011329" w:rsidRDefault="00D57D6F" w:rsidP="003B2FFB">
      <w:pPr>
        <w:pStyle w:val="Odsekzoznamu"/>
        <w:numPr>
          <w:ilvl w:val="0"/>
          <w:numId w:val="3"/>
        </w:numPr>
        <w:spacing w:after="0"/>
        <w:ind w:left="851" w:hanging="851"/>
        <w:contextualSpacing w:val="0"/>
        <w:jc w:val="both"/>
        <w:rPr>
          <w:rFonts w:ascii="Times New Roman" w:hAnsi="Times New Roman"/>
          <w:sz w:val="24"/>
          <w:szCs w:val="24"/>
        </w:rPr>
      </w:pPr>
      <w:r w:rsidRPr="00011329">
        <w:rPr>
          <w:rFonts w:ascii="Times New Roman" w:hAnsi="Times New Roman"/>
          <w:sz w:val="24"/>
          <w:szCs w:val="24"/>
        </w:rPr>
        <w:t>Jedna zastávka patrí vždy do jednej tarifnej zóny alebo do dvoch tarifných zón súčasne.</w:t>
      </w:r>
      <w:r w:rsidR="006C0937" w:rsidRPr="00011329">
        <w:rPr>
          <w:rFonts w:ascii="Times New Roman" w:hAnsi="Times New Roman"/>
          <w:sz w:val="24"/>
          <w:szCs w:val="24"/>
        </w:rPr>
        <w:t xml:space="preserve"> V prípade zastávok spadajúcich do dvoch tarifných zón sa pre účel výpočtu cestovného alebo dovozného započítava ako použitá zóna tá, ktorá generuje nižšie výsledné cestovné, resp. dovozné.</w:t>
      </w:r>
    </w:p>
    <w:p w14:paraId="6DA48609" w14:textId="77777777" w:rsidR="00F10C71" w:rsidRPr="00011329" w:rsidRDefault="00F10C71" w:rsidP="003B2FFB">
      <w:pPr>
        <w:pStyle w:val="Odsekzoznamu"/>
        <w:numPr>
          <w:ilvl w:val="0"/>
          <w:numId w:val="3"/>
        </w:numPr>
        <w:spacing w:after="0"/>
        <w:ind w:left="851" w:hanging="851"/>
        <w:contextualSpacing w:val="0"/>
        <w:jc w:val="both"/>
        <w:rPr>
          <w:rFonts w:ascii="Times New Roman" w:hAnsi="Times New Roman"/>
          <w:sz w:val="24"/>
          <w:szCs w:val="24"/>
        </w:rPr>
      </w:pPr>
      <w:r w:rsidRPr="00011329">
        <w:rPr>
          <w:rFonts w:ascii="Times New Roman" w:hAnsi="Times New Roman"/>
          <w:sz w:val="24"/>
          <w:szCs w:val="24"/>
        </w:rPr>
        <w:lastRenderedPageBreak/>
        <w:t xml:space="preserve">Ak </w:t>
      </w:r>
      <w:r w:rsidR="00193D08" w:rsidRPr="00011329">
        <w:rPr>
          <w:rFonts w:ascii="Times New Roman" w:hAnsi="Times New Roman"/>
          <w:sz w:val="24"/>
          <w:szCs w:val="24"/>
        </w:rPr>
        <w:t xml:space="preserve">je </w:t>
      </w:r>
      <w:r w:rsidRPr="00011329">
        <w:rPr>
          <w:rFonts w:ascii="Times New Roman" w:hAnsi="Times New Roman"/>
          <w:sz w:val="24"/>
          <w:szCs w:val="24"/>
        </w:rPr>
        <w:t>cestujúci</w:t>
      </w:r>
      <w:r w:rsidR="00193D08" w:rsidRPr="00011329">
        <w:rPr>
          <w:rFonts w:ascii="Times New Roman" w:hAnsi="Times New Roman"/>
          <w:sz w:val="24"/>
          <w:szCs w:val="24"/>
        </w:rPr>
        <w:t xml:space="preserve"> nútený</w:t>
      </w:r>
      <w:r w:rsidRPr="00011329">
        <w:rPr>
          <w:rFonts w:ascii="Times New Roman" w:hAnsi="Times New Roman"/>
          <w:sz w:val="24"/>
          <w:szCs w:val="24"/>
        </w:rPr>
        <w:t xml:space="preserve"> pri svojej ceste prechádza</w:t>
      </w:r>
      <w:r w:rsidR="00193D08" w:rsidRPr="00011329">
        <w:rPr>
          <w:rFonts w:ascii="Times New Roman" w:hAnsi="Times New Roman"/>
          <w:sz w:val="24"/>
          <w:szCs w:val="24"/>
        </w:rPr>
        <w:t>ť</w:t>
      </w:r>
      <w:r w:rsidRPr="00011329">
        <w:rPr>
          <w:rFonts w:ascii="Times New Roman" w:hAnsi="Times New Roman"/>
          <w:sz w:val="24"/>
          <w:szCs w:val="24"/>
        </w:rPr>
        <w:t xml:space="preserve"> jednou zónou viackrát, pri výpočte cestovného </w:t>
      </w:r>
      <w:r w:rsidR="00193D08" w:rsidRPr="00011329">
        <w:rPr>
          <w:rFonts w:ascii="Times New Roman" w:hAnsi="Times New Roman"/>
          <w:sz w:val="24"/>
          <w:szCs w:val="24"/>
        </w:rPr>
        <w:t xml:space="preserve">a dovozného </w:t>
      </w:r>
      <w:r w:rsidRPr="00011329">
        <w:rPr>
          <w:rFonts w:ascii="Times New Roman" w:hAnsi="Times New Roman"/>
          <w:sz w:val="24"/>
          <w:szCs w:val="24"/>
        </w:rPr>
        <w:t>sa takáto zóna započítava len raz. Zóny, ktorých prechádzanie je vyvolané zachádzkou spoja, sa pri výpočte cestovného</w:t>
      </w:r>
      <w:r w:rsidR="00193D08" w:rsidRPr="00011329">
        <w:rPr>
          <w:rFonts w:ascii="Times New Roman" w:hAnsi="Times New Roman"/>
          <w:sz w:val="24"/>
          <w:szCs w:val="24"/>
        </w:rPr>
        <w:t xml:space="preserve"> a dovozného</w:t>
      </w:r>
      <w:r w:rsidRPr="00011329">
        <w:rPr>
          <w:rFonts w:ascii="Times New Roman" w:hAnsi="Times New Roman"/>
          <w:sz w:val="24"/>
          <w:szCs w:val="24"/>
        </w:rPr>
        <w:t xml:space="preserve"> nezapočítavajú.</w:t>
      </w:r>
    </w:p>
    <w:p w14:paraId="5BB6F1D1" w14:textId="6FED5EA3" w:rsidR="004F4B08" w:rsidRPr="00011329" w:rsidRDefault="004F4B08" w:rsidP="003B2FFB">
      <w:pPr>
        <w:pStyle w:val="Odsekzoznamu"/>
        <w:numPr>
          <w:ilvl w:val="0"/>
          <w:numId w:val="3"/>
        </w:numPr>
        <w:spacing w:after="0"/>
        <w:ind w:left="851" w:hanging="851"/>
        <w:contextualSpacing w:val="0"/>
        <w:jc w:val="both"/>
        <w:rPr>
          <w:rFonts w:ascii="Times New Roman" w:hAnsi="Times New Roman"/>
          <w:sz w:val="24"/>
          <w:szCs w:val="24"/>
        </w:rPr>
      </w:pPr>
      <w:r w:rsidRPr="00011329">
        <w:rPr>
          <w:rFonts w:ascii="Times New Roman" w:hAnsi="Times New Roman"/>
          <w:sz w:val="24"/>
          <w:szCs w:val="24"/>
        </w:rPr>
        <w:t xml:space="preserve">Všetky cestovné </w:t>
      </w:r>
      <w:r w:rsidR="003023D3">
        <w:rPr>
          <w:rFonts w:ascii="Times New Roman" w:hAnsi="Times New Roman"/>
          <w:sz w:val="24"/>
          <w:szCs w:val="24"/>
        </w:rPr>
        <w:t>lístky</w:t>
      </w:r>
      <w:r w:rsidRPr="00011329">
        <w:rPr>
          <w:rFonts w:ascii="Times New Roman" w:hAnsi="Times New Roman"/>
          <w:sz w:val="24"/>
          <w:szCs w:val="24"/>
        </w:rPr>
        <w:t xml:space="preserve"> platia len v rozsahu svojej zónovej a</w:t>
      </w:r>
      <w:r w:rsidR="00F10C71" w:rsidRPr="00011329">
        <w:rPr>
          <w:rFonts w:ascii="Times New Roman" w:hAnsi="Times New Roman"/>
          <w:sz w:val="24"/>
          <w:szCs w:val="24"/>
        </w:rPr>
        <w:t> </w:t>
      </w:r>
      <w:r w:rsidRPr="00011329">
        <w:rPr>
          <w:rFonts w:ascii="Times New Roman" w:hAnsi="Times New Roman"/>
          <w:sz w:val="24"/>
          <w:szCs w:val="24"/>
        </w:rPr>
        <w:t xml:space="preserve">časovej platnosti, ktorá je na nich vyznačená, pokiaľ nie je platnosť cestovného </w:t>
      </w:r>
      <w:r w:rsidR="003023D3">
        <w:rPr>
          <w:rFonts w:ascii="Times New Roman" w:hAnsi="Times New Roman"/>
          <w:sz w:val="24"/>
          <w:szCs w:val="24"/>
        </w:rPr>
        <w:t>lístka</w:t>
      </w:r>
      <w:r w:rsidRPr="00011329">
        <w:rPr>
          <w:rFonts w:ascii="Times New Roman" w:hAnsi="Times New Roman"/>
          <w:sz w:val="24"/>
          <w:szCs w:val="24"/>
        </w:rPr>
        <w:t xml:space="preserve"> obmedzená inak.</w:t>
      </w:r>
      <w:r w:rsidR="00816242">
        <w:rPr>
          <w:rFonts w:ascii="Times New Roman" w:hAnsi="Times New Roman"/>
          <w:sz w:val="24"/>
          <w:szCs w:val="24"/>
        </w:rPr>
        <w:t xml:space="preserve"> </w:t>
      </w:r>
      <w:r w:rsidR="00816242" w:rsidRPr="00816242">
        <w:rPr>
          <w:rFonts w:ascii="Times New Roman" w:hAnsi="Times New Roman"/>
          <w:sz w:val="24"/>
          <w:szCs w:val="24"/>
        </w:rPr>
        <w:t xml:space="preserve">Platnosť prestupných a časových predplatných cestovných </w:t>
      </w:r>
      <w:r w:rsidR="003023D3">
        <w:rPr>
          <w:rFonts w:ascii="Times New Roman" w:hAnsi="Times New Roman"/>
          <w:sz w:val="24"/>
          <w:szCs w:val="24"/>
        </w:rPr>
        <w:t>lístkov</w:t>
      </w:r>
      <w:r w:rsidR="00816242" w:rsidRPr="00816242">
        <w:rPr>
          <w:rFonts w:ascii="Times New Roman" w:hAnsi="Times New Roman"/>
          <w:sz w:val="24"/>
          <w:szCs w:val="24"/>
        </w:rPr>
        <w:t xml:space="preserve"> je obmedzená na územie Slovenskej republiky.</w:t>
      </w:r>
    </w:p>
    <w:p w14:paraId="6FC24508" w14:textId="48EFCDE8" w:rsidR="00241F64" w:rsidRPr="00011329" w:rsidRDefault="00241F64" w:rsidP="003B2FFB">
      <w:pPr>
        <w:pStyle w:val="Odsekzoznamu"/>
        <w:numPr>
          <w:ilvl w:val="0"/>
          <w:numId w:val="3"/>
        </w:numPr>
        <w:spacing w:after="0"/>
        <w:ind w:left="851" w:hanging="851"/>
        <w:contextualSpacing w:val="0"/>
        <w:jc w:val="both"/>
        <w:rPr>
          <w:rFonts w:ascii="Times New Roman" w:hAnsi="Times New Roman"/>
          <w:sz w:val="24"/>
          <w:szCs w:val="24"/>
        </w:rPr>
      </w:pPr>
      <w:r w:rsidRPr="00011329">
        <w:rPr>
          <w:rFonts w:ascii="Times New Roman" w:hAnsi="Times New Roman"/>
          <w:sz w:val="24"/>
          <w:szCs w:val="24"/>
        </w:rPr>
        <w:t xml:space="preserve">Časová platnosť jednorazového cestovného </w:t>
      </w:r>
      <w:r w:rsidR="003023D3">
        <w:rPr>
          <w:rFonts w:ascii="Times New Roman" w:hAnsi="Times New Roman"/>
          <w:sz w:val="24"/>
          <w:szCs w:val="24"/>
        </w:rPr>
        <w:t>lístka</w:t>
      </w:r>
      <w:r w:rsidRPr="00011329">
        <w:rPr>
          <w:rFonts w:ascii="Times New Roman" w:hAnsi="Times New Roman"/>
          <w:sz w:val="24"/>
          <w:szCs w:val="24"/>
        </w:rPr>
        <w:t xml:space="preserve"> </w:t>
      </w:r>
      <w:r w:rsidR="00A720DF" w:rsidRPr="00011329">
        <w:rPr>
          <w:rFonts w:ascii="Times New Roman" w:hAnsi="Times New Roman"/>
          <w:sz w:val="24"/>
          <w:szCs w:val="24"/>
        </w:rPr>
        <w:t xml:space="preserve">začína plynúť zakúpením </w:t>
      </w:r>
      <w:r w:rsidR="003023D3">
        <w:rPr>
          <w:rFonts w:ascii="Times New Roman" w:hAnsi="Times New Roman"/>
          <w:sz w:val="24"/>
          <w:szCs w:val="24"/>
        </w:rPr>
        <w:t>lístka</w:t>
      </w:r>
      <w:r w:rsidR="00A720DF" w:rsidRPr="00011329">
        <w:rPr>
          <w:rFonts w:ascii="Times New Roman" w:hAnsi="Times New Roman"/>
          <w:sz w:val="24"/>
          <w:szCs w:val="24"/>
        </w:rPr>
        <w:t xml:space="preserve"> vo vozidle alebo aktiváciou elektronického </w:t>
      </w:r>
      <w:r w:rsidR="003023D3">
        <w:rPr>
          <w:rFonts w:ascii="Times New Roman" w:hAnsi="Times New Roman"/>
          <w:sz w:val="24"/>
          <w:szCs w:val="24"/>
        </w:rPr>
        <w:t>lístka</w:t>
      </w:r>
      <w:r w:rsidR="00A720DF" w:rsidRPr="00011329">
        <w:rPr>
          <w:rFonts w:ascii="Times New Roman" w:hAnsi="Times New Roman"/>
          <w:sz w:val="24"/>
          <w:szCs w:val="24"/>
        </w:rPr>
        <w:t xml:space="preserve">. Dĺžka časovej platnosti je určená </w:t>
      </w:r>
      <w:r w:rsidRPr="00011329">
        <w:rPr>
          <w:rFonts w:ascii="Times New Roman" w:hAnsi="Times New Roman"/>
          <w:sz w:val="24"/>
          <w:szCs w:val="24"/>
        </w:rPr>
        <w:t>násobk</w:t>
      </w:r>
      <w:r w:rsidR="00A720DF" w:rsidRPr="00011329">
        <w:rPr>
          <w:rFonts w:ascii="Times New Roman" w:hAnsi="Times New Roman"/>
          <w:sz w:val="24"/>
          <w:szCs w:val="24"/>
        </w:rPr>
        <w:t>om</w:t>
      </w:r>
      <w:r w:rsidRPr="00011329">
        <w:rPr>
          <w:rFonts w:ascii="Times New Roman" w:hAnsi="Times New Roman"/>
          <w:sz w:val="24"/>
          <w:szCs w:val="24"/>
        </w:rPr>
        <w:t xml:space="preserve"> 30 minút a počtu zón na danom jednorazovom cestovnom </w:t>
      </w:r>
      <w:r w:rsidR="003023D3">
        <w:rPr>
          <w:rFonts w:ascii="Times New Roman" w:hAnsi="Times New Roman"/>
          <w:sz w:val="24"/>
          <w:szCs w:val="24"/>
        </w:rPr>
        <w:t>lístku</w:t>
      </w:r>
      <w:r w:rsidR="007475FB" w:rsidRPr="00011329">
        <w:rPr>
          <w:rFonts w:ascii="Times New Roman" w:hAnsi="Times New Roman"/>
          <w:sz w:val="24"/>
          <w:szCs w:val="24"/>
        </w:rPr>
        <w:t>.</w:t>
      </w:r>
    </w:p>
    <w:p w14:paraId="1467C428" w14:textId="4EA6B561" w:rsidR="00115B30" w:rsidRPr="00011329" w:rsidRDefault="00115B30" w:rsidP="003B2FFB">
      <w:pPr>
        <w:pStyle w:val="Odsekzoznamu"/>
        <w:numPr>
          <w:ilvl w:val="0"/>
          <w:numId w:val="3"/>
        </w:numPr>
        <w:spacing w:after="0"/>
        <w:ind w:left="851" w:hanging="851"/>
        <w:contextualSpacing w:val="0"/>
        <w:jc w:val="both"/>
        <w:rPr>
          <w:rFonts w:ascii="Times New Roman" w:hAnsi="Times New Roman"/>
          <w:sz w:val="24"/>
          <w:szCs w:val="24"/>
        </w:rPr>
      </w:pPr>
      <w:r w:rsidRPr="00011329">
        <w:rPr>
          <w:rFonts w:ascii="Times New Roman" w:hAnsi="Times New Roman"/>
          <w:sz w:val="24"/>
          <w:szCs w:val="24"/>
        </w:rPr>
        <w:t>Cestovné je cena za prepravu osoby</w:t>
      </w:r>
      <w:r w:rsidR="008B2BAE" w:rsidRPr="00011329">
        <w:rPr>
          <w:rFonts w:ascii="Times New Roman" w:hAnsi="Times New Roman"/>
          <w:sz w:val="24"/>
          <w:szCs w:val="24"/>
        </w:rPr>
        <w:t>/osôb</w:t>
      </w:r>
      <w:r w:rsidRPr="00011329">
        <w:rPr>
          <w:rFonts w:ascii="Times New Roman" w:hAnsi="Times New Roman"/>
          <w:sz w:val="24"/>
          <w:szCs w:val="24"/>
        </w:rPr>
        <w:t xml:space="preserve">. Dovozné je cena za </w:t>
      </w:r>
      <w:r w:rsidR="0027426B" w:rsidRPr="00011329">
        <w:rPr>
          <w:rFonts w:ascii="Times New Roman" w:hAnsi="Times New Roman"/>
          <w:sz w:val="24"/>
          <w:szCs w:val="24"/>
        </w:rPr>
        <w:t xml:space="preserve">jednosmernú jednorazovú </w:t>
      </w:r>
      <w:r w:rsidRPr="00011329">
        <w:rPr>
          <w:rFonts w:ascii="Times New Roman" w:hAnsi="Times New Roman"/>
          <w:sz w:val="24"/>
          <w:szCs w:val="24"/>
        </w:rPr>
        <w:t>prepravu cestovnej batožiny, bicykla alebo živého spoločenského zvieraťa prepravovaného v prepravnej schránke s nepriepustným dnom, ktorá presahuje maximálne povolené rozmery príručnej batožiny (50 × 60 × 80 cm).</w:t>
      </w:r>
    </w:p>
    <w:p w14:paraId="6BDCF537" w14:textId="28D85510" w:rsidR="00570EB3" w:rsidRPr="00011329" w:rsidRDefault="00570EB3" w:rsidP="003B2FFB">
      <w:pPr>
        <w:pStyle w:val="Odsekzoznamu"/>
        <w:numPr>
          <w:ilvl w:val="0"/>
          <w:numId w:val="3"/>
        </w:numPr>
        <w:spacing w:after="0"/>
        <w:ind w:left="851" w:hanging="851"/>
        <w:contextualSpacing w:val="0"/>
        <w:jc w:val="both"/>
        <w:rPr>
          <w:rFonts w:ascii="Times New Roman" w:hAnsi="Times New Roman"/>
          <w:sz w:val="24"/>
          <w:szCs w:val="24"/>
        </w:rPr>
      </w:pPr>
      <w:r w:rsidRPr="00011329">
        <w:rPr>
          <w:rFonts w:ascii="Times New Roman" w:hAnsi="Times New Roman"/>
          <w:sz w:val="24"/>
          <w:szCs w:val="24"/>
        </w:rPr>
        <w:t>Cena cestovného je odvodená od počtu použitých zón, spôsobu platby</w:t>
      </w:r>
      <w:r w:rsidR="005933D5" w:rsidRPr="00011329">
        <w:rPr>
          <w:rFonts w:ascii="Times New Roman" w:hAnsi="Times New Roman"/>
          <w:sz w:val="24"/>
          <w:szCs w:val="24"/>
        </w:rPr>
        <w:t>, druhu cestovného</w:t>
      </w:r>
      <w:r w:rsidRPr="00011329">
        <w:rPr>
          <w:rFonts w:ascii="Times New Roman" w:hAnsi="Times New Roman"/>
          <w:sz w:val="24"/>
          <w:szCs w:val="24"/>
        </w:rPr>
        <w:t xml:space="preserve"> a časovej platnosti cestovného </w:t>
      </w:r>
      <w:r w:rsidR="003023D3">
        <w:rPr>
          <w:rFonts w:ascii="Times New Roman" w:hAnsi="Times New Roman"/>
          <w:sz w:val="24"/>
          <w:szCs w:val="24"/>
        </w:rPr>
        <w:t>lístka</w:t>
      </w:r>
      <w:r w:rsidRPr="00011329">
        <w:rPr>
          <w:rFonts w:ascii="Times New Roman" w:hAnsi="Times New Roman"/>
          <w:sz w:val="24"/>
          <w:szCs w:val="24"/>
        </w:rPr>
        <w:t xml:space="preserve">. Cena dovozného je odvodená od počtu použitých zón. Použitou zónou sa rozumie </w:t>
      </w:r>
      <w:r w:rsidR="00A06282" w:rsidRPr="00011329">
        <w:rPr>
          <w:rFonts w:ascii="Times New Roman" w:hAnsi="Times New Roman"/>
          <w:sz w:val="24"/>
          <w:szCs w:val="24"/>
        </w:rPr>
        <w:t xml:space="preserve">aj </w:t>
      </w:r>
      <w:r w:rsidRPr="00011329">
        <w:rPr>
          <w:rFonts w:ascii="Times New Roman" w:hAnsi="Times New Roman"/>
          <w:sz w:val="24"/>
          <w:szCs w:val="24"/>
        </w:rPr>
        <w:t>tarifná zóna alebo zóny, ktorými cestujúci len prechádza.</w:t>
      </w:r>
    </w:p>
    <w:p w14:paraId="33689653" w14:textId="3A33474D" w:rsidR="00227DD3" w:rsidRPr="00011329" w:rsidRDefault="00115B30" w:rsidP="003B2FFB">
      <w:pPr>
        <w:pStyle w:val="Odsekzoznamu"/>
        <w:numPr>
          <w:ilvl w:val="0"/>
          <w:numId w:val="3"/>
        </w:numPr>
        <w:spacing w:after="0"/>
        <w:ind w:left="851" w:hanging="851"/>
        <w:contextualSpacing w:val="0"/>
        <w:jc w:val="both"/>
        <w:rPr>
          <w:rFonts w:ascii="Times New Roman" w:hAnsi="Times New Roman"/>
          <w:sz w:val="24"/>
          <w:szCs w:val="24"/>
        </w:rPr>
      </w:pPr>
      <w:r w:rsidRPr="00011329">
        <w:rPr>
          <w:rFonts w:ascii="Times New Roman" w:hAnsi="Times New Roman"/>
          <w:sz w:val="24"/>
          <w:szCs w:val="24"/>
        </w:rPr>
        <w:t xml:space="preserve">Platný cestovný </w:t>
      </w:r>
      <w:r w:rsidR="003023D3">
        <w:rPr>
          <w:rFonts w:ascii="Times New Roman" w:hAnsi="Times New Roman"/>
          <w:sz w:val="24"/>
          <w:szCs w:val="24"/>
        </w:rPr>
        <w:t>lístok</w:t>
      </w:r>
      <w:r w:rsidRPr="00011329">
        <w:rPr>
          <w:rFonts w:ascii="Times New Roman" w:hAnsi="Times New Roman"/>
          <w:sz w:val="24"/>
          <w:szCs w:val="24"/>
        </w:rPr>
        <w:t xml:space="preserve"> na príslušnú zónu je potrebný aj v prípade, že linka alebo spoj nemá v tejto tarifnej zóne zastávku a</w:t>
      </w:r>
      <w:r w:rsidR="00A06282" w:rsidRPr="00011329">
        <w:rPr>
          <w:rFonts w:ascii="Times New Roman" w:hAnsi="Times New Roman"/>
          <w:sz w:val="24"/>
          <w:szCs w:val="24"/>
        </w:rPr>
        <w:t xml:space="preserve"> danou </w:t>
      </w:r>
      <w:r w:rsidRPr="00011329">
        <w:rPr>
          <w:rFonts w:ascii="Times New Roman" w:hAnsi="Times New Roman"/>
          <w:sz w:val="24"/>
          <w:szCs w:val="24"/>
        </w:rPr>
        <w:t>tarifnou zónou len prechádza.</w:t>
      </w:r>
    </w:p>
    <w:p w14:paraId="4E5BC2AC" w14:textId="77777777" w:rsidR="00D01542" w:rsidRPr="00011329" w:rsidRDefault="00D01542" w:rsidP="003B2FFB">
      <w:pPr>
        <w:pStyle w:val="Odsekzoznamu"/>
        <w:numPr>
          <w:ilvl w:val="0"/>
          <w:numId w:val="3"/>
        </w:numPr>
        <w:spacing w:after="0"/>
        <w:ind w:left="851" w:hanging="851"/>
        <w:contextualSpacing w:val="0"/>
        <w:jc w:val="both"/>
        <w:rPr>
          <w:rFonts w:ascii="Times New Roman" w:hAnsi="Times New Roman"/>
          <w:sz w:val="24"/>
          <w:szCs w:val="24"/>
        </w:rPr>
      </w:pPr>
      <w:r w:rsidRPr="00011329">
        <w:rPr>
          <w:rFonts w:ascii="Times New Roman" w:hAnsi="Times New Roman"/>
          <w:sz w:val="24"/>
          <w:szCs w:val="24"/>
        </w:rPr>
        <w:t>Dopravnou kartou sa myslí fyzická aj virtuálna dopravná karta.</w:t>
      </w:r>
    </w:p>
    <w:p w14:paraId="627C393A" w14:textId="2FD76170" w:rsidR="00295D17" w:rsidRPr="00011329" w:rsidRDefault="006C0937" w:rsidP="003B2FFB">
      <w:pPr>
        <w:pStyle w:val="Odsekzoznamu"/>
        <w:numPr>
          <w:ilvl w:val="0"/>
          <w:numId w:val="3"/>
        </w:numPr>
        <w:spacing w:after="0"/>
        <w:ind w:left="851" w:hanging="851"/>
        <w:contextualSpacing w:val="0"/>
        <w:jc w:val="both"/>
        <w:rPr>
          <w:rFonts w:ascii="Times New Roman" w:hAnsi="Times New Roman"/>
          <w:sz w:val="24"/>
          <w:szCs w:val="24"/>
        </w:rPr>
      </w:pPr>
      <w:r w:rsidRPr="00011329">
        <w:rPr>
          <w:rFonts w:ascii="Times New Roman" w:hAnsi="Times New Roman"/>
          <w:sz w:val="24"/>
          <w:szCs w:val="24"/>
        </w:rPr>
        <w:t>P</w:t>
      </w:r>
      <w:r w:rsidR="006F2EDB" w:rsidRPr="00011329">
        <w:rPr>
          <w:rFonts w:ascii="Times New Roman" w:hAnsi="Times New Roman"/>
          <w:sz w:val="24"/>
          <w:szCs w:val="24"/>
        </w:rPr>
        <w:t>restupn</w:t>
      </w:r>
      <w:r w:rsidRPr="00011329">
        <w:rPr>
          <w:rFonts w:ascii="Times New Roman" w:hAnsi="Times New Roman"/>
          <w:sz w:val="24"/>
          <w:szCs w:val="24"/>
        </w:rPr>
        <w:t>ý</w:t>
      </w:r>
      <w:r w:rsidR="006F2EDB" w:rsidRPr="00011329">
        <w:rPr>
          <w:rFonts w:ascii="Times New Roman" w:hAnsi="Times New Roman"/>
          <w:sz w:val="24"/>
          <w:szCs w:val="24"/>
        </w:rPr>
        <w:t xml:space="preserve"> cestovn</w:t>
      </w:r>
      <w:r w:rsidRPr="00011329">
        <w:rPr>
          <w:rFonts w:ascii="Times New Roman" w:hAnsi="Times New Roman"/>
          <w:sz w:val="24"/>
          <w:szCs w:val="24"/>
        </w:rPr>
        <w:t>ý</w:t>
      </w:r>
      <w:r w:rsidR="006F2EDB" w:rsidRPr="00011329">
        <w:rPr>
          <w:rFonts w:ascii="Times New Roman" w:hAnsi="Times New Roman"/>
          <w:sz w:val="24"/>
          <w:szCs w:val="24"/>
        </w:rPr>
        <w:t xml:space="preserve"> </w:t>
      </w:r>
      <w:r w:rsidR="003023D3">
        <w:rPr>
          <w:rFonts w:ascii="Times New Roman" w:hAnsi="Times New Roman"/>
          <w:sz w:val="24"/>
          <w:szCs w:val="24"/>
        </w:rPr>
        <w:t>lístok</w:t>
      </w:r>
      <w:r w:rsidR="006F2EDB" w:rsidRPr="00011329">
        <w:rPr>
          <w:rFonts w:ascii="Times New Roman" w:hAnsi="Times New Roman"/>
          <w:sz w:val="24"/>
          <w:szCs w:val="24"/>
        </w:rPr>
        <w:t xml:space="preserve"> je </w:t>
      </w:r>
      <w:r w:rsidRPr="00011329">
        <w:rPr>
          <w:rFonts w:ascii="Times New Roman" w:hAnsi="Times New Roman"/>
          <w:sz w:val="24"/>
          <w:szCs w:val="24"/>
        </w:rPr>
        <w:t xml:space="preserve">možné zakúpiť iba ako elektronický </w:t>
      </w:r>
      <w:r w:rsidR="006F2EDB" w:rsidRPr="00011329">
        <w:rPr>
          <w:rFonts w:ascii="Times New Roman" w:hAnsi="Times New Roman"/>
          <w:sz w:val="24"/>
          <w:szCs w:val="24"/>
        </w:rPr>
        <w:t>cestovn</w:t>
      </w:r>
      <w:r w:rsidRPr="00011329">
        <w:rPr>
          <w:rFonts w:ascii="Times New Roman" w:hAnsi="Times New Roman"/>
          <w:sz w:val="24"/>
          <w:szCs w:val="24"/>
        </w:rPr>
        <w:t>ý</w:t>
      </w:r>
      <w:r w:rsidR="006F2EDB" w:rsidRPr="00011329">
        <w:rPr>
          <w:rFonts w:ascii="Times New Roman" w:hAnsi="Times New Roman"/>
          <w:sz w:val="24"/>
          <w:szCs w:val="24"/>
        </w:rPr>
        <w:t xml:space="preserve"> </w:t>
      </w:r>
      <w:r w:rsidR="003023D3">
        <w:rPr>
          <w:rFonts w:ascii="Times New Roman" w:hAnsi="Times New Roman"/>
          <w:sz w:val="24"/>
          <w:szCs w:val="24"/>
        </w:rPr>
        <w:t>lístok</w:t>
      </w:r>
      <w:r w:rsidRPr="00011329">
        <w:rPr>
          <w:rFonts w:ascii="Times New Roman" w:hAnsi="Times New Roman"/>
          <w:sz w:val="24"/>
          <w:szCs w:val="24"/>
        </w:rPr>
        <w:t xml:space="preserve"> (prostredníctvom dopravnej karty alebo </w:t>
      </w:r>
      <w:r w:rsidR="00295D17" w:rsidRPr="00011329">
        <w:rPr>
          <w:rFonts w:ascii="Times New Roman" w:hAnsi="Times New Roman"/>
          <w:sz w:val="24"/>
          <w:szCs w:val="24"/>
        </w:rPr>
        <w:t>Mobilnej aplikácie IDS Východ</w:t>
      </w:r>
      <w:r w:rsidRPr="00011329">
        <w:rPr>
          <w:rFonts w:ascii="Times New Roman" w:hAnsi="Times New Roman"/>
          <w:sz w:val="24"/>
          <w:szCs w:val="24"/>
        </w:rPr>
        <w:t>)</w:t>
      </w:r>
      <w:r w:rsidR="006F2EDB" w:rsidRPr="00011329">
        <w:rPr>
          <w:rFonts w:ascii="Times New Roman" w:hAnsi="Times New Roman"/>
          <w:sz w:val="24"/>
          <w:szCs w:val="24"/>
        </w:rPr>
        <w:t xml:space="preserve">. </w:t>
      </w:r>
      <w:r w:rsidRPr="00011329">
        <w:rPr>
          <w:rFonts w:ascii="Times New Roman" w:hAnsi="Times New Roman"/>
          <w:sz w:val="24"/>
          <w:szCs w:val="24"/>
        </w:rPr>
        <w:t>Pri platbe</w:t>
      </w:r>
      <w:r w:rsidR="00C52986" w:rsidRPr="00011329">
        <w:rPr>
          <w:rFonts w:ascii="Times New Roman" w:hAnsi="Times New Roman"/>
          <w:sz w:val="24"/>
          <w:szCs w:val="24"/>
        </w:rPr>
        <w:t xml:space="preserve"> v hotovosti alebo </w:t>
      </w:r>
      <w:r w:rsidRPr="00011329">
        <w:rPr>
          <w:rFonts w:ascii="Times New Roman" w:hAnsi="Times New Roman"/>
          <w:sz w:val="24"/>
          <w:szCs w:val="24"/>
        </w:rPr>
        <w:t>platobnou</w:t>
      </w:r>
      <w:r w:rsidR="00C52986" w:rsidRPr="00011329">
        <w:rPr>
          <w:rFonts w:ascii="Times New Roman" w:hAnsi="Times New Roman"/>
          <w:sz w:val="24"/>
          <w:szCs w:val="24"/>
        </w:rPr>
        <w:t xml:space="preserve"> kartou</w:t>
      </w:r>
      <w:r w:rsidR="006F2EDB" w:rsidRPr="00011329">
        <w:rPr>
          <w:rFonts w:ascii="Times New Roman" w:hAnsi="Times New Roman"/>
          <w:sz w:val="24"/>
          <w:szCs w:val="24"/>
        </w:rPr>
        <w:t xml:space="preserve"> </w:t>
      </w:r>
      <w:r w:rsidR="00B85A36" w:rsidRPr="00011329">
        <w:rPr>
          <w:rFonts w:ascii="Times New Roman" w:hAnsi="Times New Roman"/>
          <w:sz w:val="24"/>
          <w:szCs w:val="24"/>
        </w:rPr>
        <w:t xml:space="preserve">nie je možné zakúpenie prestupného cestovného </w:t>
      </w:r>
      <w:r w:rsidR="003023D3">
        <w:rPr>
          <w:rFonts w:ascii="Times New Roman" w:hAnsi="Times New Roman"/>
          <w:sz w:val="24"/>
          <w:szCs w:val="24"/>
        </w:rPr>
        <w:t>lístka</w:t>
      </w:r>
      <w:r w:rsidR="00B85A36" w:rsidRPr="00011329">
        <w:rPr>
          <w:rFonts w:ascii="Times New Roman" w:hAnsi="Times New Roman"/>
          <w:sz w:val="24"/>
          <w:szCs w:val="24"/>
        </w:rPr>
        <w:t xml:space="preserve">, resp. </w:t>
      </w:r>
      <w:r w:rsidR="006F2EDB" w:rsidRPr="00011329">
        <w:rPr>
          <w:rFonts w:ascii="Times New Roman" w:hAnsi="Times New Roman"/>
          <w:sz w:val="24"/>
          <w:szCs w:val="24"/>
        </w:rPr>
        <w:t xml:space="preserve">je </w:t>
      </w:r>
      <w:r w:rsidRPr="00011329">
        <w:rPr>
          <w:rFonts w:ascii="Times New Roman" w:hAnsi="Times New Roman"/>
          <w:sz w:val="24"/>
          <w:szCs w:val="24"/>
        </w:rPr>
        <w:t>možné</w:t>
      </w:r>
      <w:r w:rsidR="006F2EDB" w:rsidRPr="00011329">
        <w:rPr>
          <w:rFonts w:ascii="Times New Roman" w:hAnsi="Times New Roman"/>
          <w:sz w:val="24"/>
          <w:szCs w:val="24"/>
        </w:rPr>
        <w:t xml:space="preserve"> zakúp</w:t>
      </w:r>
      <w:r w:rsidR="00B85A36" w:rsidRPr="00011329">
        <w:rPr>
          <w:rFonts w:ascii="Times New Roman" w:hAnsi="Times New Roman"/>
          <w:sz w:val="24"/>
          <w:szCs w:val="24"/>
        </w:rPr>
        <w:t>enie</w:t>
      </w:r>
      <w:r w:rsidR="006F2EDB" w:rsidRPr="00011329">
        <w:rPr>
          <w:rFonts w:ascii="Times New Roman" w:hAnsi="Times New Roman"/>
          <w:sz w:val="24"/>
          <w:szCs w:val="24"/>
        </w:rPr>
        <w:t xml:space="preserve"> </w:t>
      </w:r>
      <w:r w:rsidR="00991EC0" w:rsidRPr="00011329">
        <w:rPr>
          <w:rFonts w:ascii="Times New Roman" w:hAnsi="Times New Roman"/>
          <w:sz w:val="24"/>
          <w:szCs w:val="24"/>
        </w:rPr>
        <w:t>cestovn</w:t>
      </w:r>
      <w:r w:rsidR="00B85A36" w:rsidRPr="00011329">
        <w:rPr>
          <w:rFonts w:ascii="Times New Roman" w:hAnsi="Times New Roman"/>
          <w:sz w:val="24"/>
          <w:szCs w:val="24"/>
        </w:rPr>
        <w:t>ého</w:t>
      </w:r>
      <w:r w:rsidR="00991EC0" w:rsidRPr="00011329">
        <w:rPr>
          <w:rFonts w:ascii="Times New Roman" w:hAnsi="Times New Roman"/>
          <w:sz w:val="24"/>
          <w:szCs w:val="24"/>
        </w:rPr>
        <w:t xml:space="preserve"> </w:t>
      </w:r>
      <w:r w:rsidR="003023D3">
        <w:rPr>
          <w:rFonts w:ascii="Times New Roman" w:hAnsi="Times New Roman"/>
          <w:sz w:val="24"/>
          <w:szCs w:val="24"/>
        </w:rPr>
        <w:t>lístka</w:t>
      </w:r>
      <w:r w:rsidR="006F2EDB" w:rsidRPr="00011329">
        <w:rPr>
          <w:rFonts w:ascii="Times New Roman" w:hAnsi="Times New Roman"/>
          <w:sz w:val="24"/>
          <w:szCs w:val="24"/>
        </w:rPr>
        <w:t xml:space="preserve"> </w:t>
      </w:r>
      <w:r w:rsidRPr="00011329">
        <w:rPr>
          <w:rFonts w:ascii="Times New Roman" w:hAnsi="Times New Roman"/>
          <w:sz w:val="24"/>
          <w:szCs w:val="24"/>
        </w:rPr>
        <w:t xml:space="preserve">iba </w:t>
      </w:r>
      <w:r w:rsidR="00991EC0" w:rsidRPr="00011329">
        <w:rPr>
          <w:rFonts w:ascii="Times New Roman" w:hAnsi="Times New Roman"/>
          <w:sz w:val="24"/>
          <w:szCs w:val="24"/>
        </w:rPr>
        <w:t>samostatne</w:t>
      </w:r>
      <w:r w:rsidR="006F2EDB" w:rsidRPr="00011329">
        <w:rPr>
          <w:rFonts w:ascii="Times New Roman" w:hAnsi="Times New Roman"/>
          <w:sz w:val="24"/>
          <w:szCs w:val="24"/>
        </w:rPr>
        <w:t xml:space="preserve"> na každ</w:t>
      </w:r>
      <w:r w:rsidR="00B85A36" w:rsidRPr="00011329">
        <w:rPr>
          <w:rFonts w:ascii="Times New Roman" w:hAnsi="Times New Roman"/>
          <w:sz w:val="24"/>
          <w:szCs w:val="24"/>
        </w:rPr>
        <w:t>om</w:t>
      </w:r>
      <w:r w:rsidR="006F2EDB" w:rsidRPr="00011329">
        <w:rPr>
          <w:rFonts w:ascii="Times New Roman" w:hAnsi="Times New Roman"/>
          <w:sz w:val="24"/>
          <w:szCs w:val="24"/>
        </w:rPr>
        <w:t xml:space="preserve"> spoj</w:t>
      </w:r>
      <w:r w:rsidR="00B85A36" w:rsidRPr="00011329">
        <w:rPr>
          <w:rFonts w:ascii="Times New Roman" w:hAnsi="Times New Roman"/>
          <w:sz w:val="24"/>
          <w:szCs w:val="24"/>
        </w:rPr>
        <w:t>i</w:t>
      </w:r>
      <w:r w:rsidR="00D16B2B" w:rsidRPr="00011329">
        <w:rPr>
          <w:rFonts w:ascii="Times New Roman" w:hAnsi="Times New Roman"/>
          <w:sz w:val="24"/>
          <w:szCs w:val="24"/>
        </w:rPr>
        <w:t xml:space="preserve"> zvlášť</w:t>
      </w:r>
      <w:r w:rsidR="006F2EDB" w:rsidRPr="00011329">
        <w:rPr>
          <w:rFonts w:ascii="Times New Roman" w:hAnsi="Times New Roman"/>
          <w:sz w:val="24"/>
          <w:szCs w:val="24"/>
        </w:rPr>
        <w:t>.</w:t>
      </w:r>
    </w:p>
    <w:p w14:paraId="67CAF812" w14:textId="13DA901E" w:rsidR="00295D17" w:rsidRPr="00011329" w:rsidRDefault="00295D17" w:rsidP="003B2FFB">
      <w:pPr>
        <w:pStyle w:val="Odsekzoznamu"/>
        <w:numPr>
          <w:ilvl w:val="0"/>
          <w:numId w:val="3"/>
        </w:numPr>
        <w:spacing w:after="0"/>
        <w:ind w:left="851" w:hanging="851"/>
        <w:contextualSpacing w:val="0"/>
        <w:jc w:val="both"/>
        <w:rPr>
          <w:rFonts w:ascii="Times New Roman" w:hAnsi="Times New Roman"/>
          <w:sz w:val="24"/>
          <w:szCs w:val="24"/>
        </w:rPr>
      </w:pPr>
      <w:r w:rsidRPr="00011329">
        <w:rPr>
          <w:rFonts w:ascii="Times New Roman" w:hAnsi="Times New Roman"/>
          <w:sz w:val="24"/>
          <w:szCs w:val="24"/>
        </w:rPr>
        <w:t xml:space="preserve">Maximálny počet prestupov v rámci jednorazového cestovného </w:t>
      </w:r>
      <w:r w:rsidR="003023D3">
        <w:rPr>
          <w:rFonts w:ascii="Times New Roman" w:hAnsi="Times New Roman"/>
          <w:sz w:val="24"/>
          <w:szCs w:val="24"/>
        </w:rPr>
        <w:t>lístka</w:t>
      </w:r>
      <w:r w:rsidRPr="00011329">
        <w:rPr>
          <w:rFonts w:ascii="Times New Roman" w:hAnsi="Times New Roman"/>
          <w:sz w:val="24"/>
          <w:szCs w:val="24"/>
        </w:rPr>
        <w:t xml:space="preserve"> zakúpeného prostredníctvom dopravnej karty, teda u vodiča, je </w:t>
      </w:r>
      <w:r w:rsidR="00AB2339" w:rsidRPr="00011329">
        <w:rPr>
          <w:rFonts w:ascii="Times New Roman" w:hAnsi="Times New Roman"/>
          <w:sz w:val="24"/>
          <w:szCs w:val="24"/>
        </w:rPr>
        <w:t>jeden (1) prestup</w:t>
      </w:r>
      <w:r w:rsidRPr="00011329">
        <w:rPr>
          <w:rFonts w:ascii="Times New Roman" w:hAnsi="Times New Roman"/>
          <w:sz w:val="24"/>
          <w:szCs w:val="24"/>
        </w:rPr>
        <w:t xml:space="preserve">. Maximálny počet prestupov v rámci jednorazového cestovného </w:t>
      </w:r>
      <w:r w:rsidR="003023D3">
        <w:rPr>
          <w:rFonts w:ascii="Times New Roman" w:hAnsi="Times New Roman"/>
          <w:sz w:val="24"/>
          <w:szCs w:val="24"/>
        </w:rPr>
        <w:t>lístka</w:t>
      </w:r>
      <w:r w:rsidRPr="00011329">
        <w:rPr>
          <w:rFonts w:ascii="Times New Roman" w:hAnsi="Times New Roman"/>
          <w:sz w:val="24"/>
          <w:szCs w:val="24"/>
        </w:rPr>
        <w:t xml:space="preserve"> zakúpeného prostredníctvom Mobilnej aplikácie IDS Východ </w:t>
      </w:r>
      <w:r w:rsidR="00AB2339" w:rsidRPr="00011329">
        <w:rPr>
          <w:rFonts w:ascii="Times New Roman" w:hAnsi="Times New Roman"/>
          <w:sz w:val="24"/>
          <w:szCs w:val="24"/>
        </w:rPr>
        <w:t>sú dva (2) prestupy</w:t>
      </w:r>
      <w:r w:rsidRPr="00011329">
        <w:rPr>
          <w:rFonts w:ascii="Times New Roman" w:hAnsi="Times New Roman"/>
          <w:sz w:val="24"/>
          <w:szCs w:val="24"/>
        </w:rPr>
        <w:t>.</w:t>
      </w:r>
    </w:p>
    <w:p w14:paraId="643C585F" w14:textId="7DD8EB5E" w:rsidR="00976F06" w:rsidRPr="00011329" w:rsidRDefault="00976F06" w:rsidP="003B2FFB">
      <w:pPr>
        <w:pStyle w:val="Odsekzoznamu"/>
        <w:numPr>
          <w:ilvl w:val="0"/>
          <w:numId w:val="3"/>
        </w:numPr>
        <w:spacing w:after="0"/>
        <w:ind w:left="851" w:hanging="851"/>
        <w:contextualSpacing w:val="0"/>
        <w:jc w:val="both"/>
        <w:rPr>
          <w:rFonts w:ascii="Times New Roman" w:hAnsi="Times New Roman"/>
          <w:sz w:val="24"/>
          <w:szCs w:val="24"/>
        </w:rPr>
      </w:pPr>
      <w:r w:rsidRPr="00011329">
        <w:rPr>
          <w:rFonts w:ascii="Times New Roman" w:hAnsi="Times New Roman"/>
          <w:sz w:val="24"/>
          <w:szCs w:val="24"/>
        </w:rPr>
        <w:t xml:space="preserve">Nosičom jednodňového celosieťového cestovného </w:t>
      </w:r>
      <w:r w:rsidR="003023D3">
        <w:rPr>
          <w:rFonts w:ascii="Times New Roman" w:hAnsi="Times New Roman"/>
          <w:sz w:val="24"/>
          <w:szCs w:val="24"/>
        </w:rPr>
        <w:t>lístka</w:t>
      </w:r>
      <w:r w:rsidRPr="00011329">
        <w:rPr>
          <w:rFonts w:ascii="Times New Roman" w:hAnsi="Times New Roman"/>
          <w:sz w:val="24"/>
          <w:szCs w:val="24"/>
        </w:rPr>
        <w:t xml:space="preserve"> je výlučne dopravná karta.</w:t>
      </w:r>
    </w:p>
    <w:p w14:paraId="75BB1ED8" w14:textId="75F378A6" w:rsidR="008A4BCC" w:rsidRPr="00011329" w:rsidRDefault="008A4BCC" w:rsidP="003B2FFB">
      <w:pPr>
        <w:pStyle w:val="Odsekzoznamu"/>
        <w:numPr>
          <w:ilvl w:val="0"/>
          <w:numId w:val="3"/>
        </w:numPr>
        <w:spacing w:after="0"/>
        <w:ind w:left="851" w:hanging="851"/>
        <w:contextualSpacing w:val="0"/>
        <w:jc w:val="both"/>
        <w:rPr>
          <w:rFonts w:ascii="Times New Roman" w:hAnsi="Times New Roman"/>
          <w:sz w:val="24"/>
          <w:szCs w:val="24"/>
        </w:rPr>
      </w:pPr>
      <w:bookmarkStart w:id="2" w:name="_Hlk40090070"/>
      <w:r w:rsidRPr="00011329">
        <w:rPr>
          <w:rFonts w:ascii="Times New Roman" w:hAnsi="Times New Roman"/>
          <w:sz w:val="24"/>
          <w:szCs w:val="24"/>
        </w:rPr>
        <w:t xml:space="preserve">Nosičom mesačných, štvrťročných, polročných a ročných časových predplatných cestovných </w:t>
      </w:r>
      <w:r w:rsidR="003023D3">
        <w:rPr>
          <w:rFonts w:ascii="Times New Roman" w:hAnsi="Times New Roman"/>
          <w:sz w:val="24"/>
          <w:szCs w:val="24"/>
        </w:rPr>
        <w:t>lístkov</w:t>
      </w:r>
      <w:r w:rsidRPr="00011329">
        <w:rPr>
          <w:rFonts w:ascii="Times New Roman" w:hAnsi="Times New Roman"/>
          <w:sz w:val="24"/>
          <w:szCs w:val="24"/>
        </w:rPr>
        <w:t xml:space="preserve"> (zónových aj celosieťových) je výlučne dopravná karta s fotografiou, menom a priezviskom cestujúceho – držiteľa predmetného časového predplatného cestovného </w:t>
      </w:r>
      <w:r w:rsidR="003023D3">
        <w:rPr>
          <w:rFonts w:ascii="Times New Roman" w:hAnsi="Times New Roman"/>
          <w:sz w:val="24"/>
          <w:szCs w:val="24"/>
        </w:rPr>
        <w:t>lístka</w:t>
      </w:r>
      <w:r w:rsidRPr="00011329">
        <w:rPr>
          <w:rFonts w:ascii="Times New Roman" w:hAnsi="Times New Roman"/>
          <w:sz w:val="24"/>
          <w:szCs w:val="24"/>
        </w:rPr>
        <w:t>, ako aj s uvedenou časovou platnosťou karty a identifikačným číslom karty.</w:t>
      </w:r>
    </w:p>
    <w:p w14:paraId="4B79177C" w14:textId="1E4F712C" w:rsidR="00DD48C7" w:rsidRPr="00011329" w:rsidRDefault="00AA0D8C" w:rsidP="003B2FFB">
      <w:pPr>
        <w:pStyle w:val="Odsekzoznamu"/>
        <w:numPr>
          <w:ilvl w:val="0"/>
          <w:numId w:val="3"/>
        </w:numPr>
        <w:spacing w:after="0"/>
        <w:ind w:left="851" w:hanging="851"/>
        <w:contextualSpacing w:val="0"/>
        <w:jc w:val="both"/>
        <w:rPr>
          <w:rFonts w:ascii="Times New Roman" w:hAnsi="Times New Roman"/>
          <w:sz w:val="24"/>
          <w:szCs w:val="24"/>
        </w:rPr>
      </w:pPr>
      <w:r w:rsidRPr="00011329">
        <w:rPr>
          <w:rFonts w:ascii="Times New Roman" w:hAnsi="Times New Roman"/>
          <w:sz w:val="24"/>
          <w:szCs w:val="24"/>
        </w:rPr>
        <w:t>V prípade dočasnej zmeny tras</w:t>
      </w:r>
      <w:r w:rsidR="006A31E5" w:rsidRPr="00011329">
        <w:rPr>
          <w:rFonts w:ascii="Times New Roman" w:hAnsi="Times New Roman"/>
          <w:sz w:val="24"/>
          <w:szCs w:val="24"/>
        </w:rPr>
        <w:t>y</w:t>
      </w:r>
      <w:r w:rsidRPr="00011329">
        <w:rPr>
          <w:rFonts w:ascii="Times New Roman" w:hAnsi="Times New Roman"/>
          <w:sz w:val="24"/>
          <w:szCs w:val="24"/>
        </w:rPr>
        <w:t xml:space="preserve"> spoja, ktorá má trvať viac než 7 dní (najmä v dôsledku </w:t>
      </w:r>
      <w:proofErr w:type="spellStart"/>
      <w:r w:rsidRPr="00011329">
        <w:rPr>
          <w:rFonts w:ascii="Times New Roman" w:hAnsi="Times New Roman"/>
          <w:sz w:val="24"/>
          <w:szCs w:val="24"/>
        </w:rPr>
        <w:t>výlukových</w:t>
      </w:r>
      <w:proofErr w:type="spellEnd"/>
      <w:r w:rsidRPr="00011329">
        <w:rPr>
          <w:rFonts w:ascii="Times New Roman" w:hAnsi="Times New Roman"/>
          <w:sz w:val="24"/>
          <w:szCs w:val="24"/>
        </w:rPr>
        <w:t xml:space="preserve"> činností na dopravnej ceste), sa výpočet jednorazového cestovného a dovozného určuje podľa </w:t>
      </w:r>
      <w:r w:rsidR="006A31E5" w:rsidRPr="00011329">
        <w:rPr>
          <w:rFonts w:ascii="Times New Roman" w:hAnsi="Times New Roman"/>
          <w:sz w:val="24"/>
          <w:szCs w:val="24"/>
        </w:rPr>
        <w:t xml:space="preserve">tejto </w:t>
      </w:r>
      <w:r w:rsidRPr="00011329">
        <w:rPr>
          <w:rFonts w:ascii="Times New Roman" w:hAnsi="Times New Roman"/>
          <w:sz w:val="24"/>
          <w:szCs w:val="24"/>
        </w:rPr>
        <w:t xml:space="preserve">dočasnej (novej) trasy. </w:t>
      </w:r>
      <w:r w:rsidR="000C4036" w:rsidRPr="00011329">
        <w:rPr>
          <w:rFonts w:ascii="Times New Roman" w:hAnsi="Times New Roman"/>
          <w:sz w:val="24"/>
          <w:szCs w:val="24"/>
        </w:rPr>
        <w:t>Naopak, c</w:t>
      </w:r>
      <w:r w:rsidRPr="00011329">
        <w:rPr>
          <w:rFonts w:ascii="Times New Roman" w:hAnsi="Times New Roman"/>
          <w:sz w:val="24"/>
          <w:szCs w:val="24"/>
        </w:rPr>
        <w:t xml:space="preserve">ena časových predplatných cestovných </w:t>
      </w:r>
      <w:r w:rsidR="003023D3">
        <w:rPr>
          <w:rFonts w:ascii="Times New Roman" w:hAnsi="Times New Roman"/>
          <w:sz w:val="24"/>
          <w:szCs w:val="24"/>
        </w:rPr>
        <w:t>lístkov</w:t>
      </w:r>
      <w:r w:rsidRPr="00011329">
        <w:rPr>
          <w:rFonts w:ascii="Times New Roman" w:hAnsi="Times New Roman"/>
          <w:sz w:val="24"/>
          <w:szCs w:val="24"/>
        </w:rPr>
        <w:t xml:space="preserve"> sa vždy určuje podľa základnej trasy spoja.</w:t>
      </w:r>
    </w:p>
    <w:p w14:paraId="68F80527" w14:textId="70821C2B" w:rsidR="000C4036" w:rsidRPr="00011329" w:rsidRDefault="000C4036" w:rsidP="003B2FFB">
      <w:pPr>
        <w:pStyle w:val="Odsekzoznamu"/>
        <w:numPr>
          <w:ilvl w:val="0"/>
          <w:numId w:val="3"/>
        </w:numPr>
        <w:spacing w:after="0"/>
        <w:ind w:left="851" w:hanging="851"/>
        <w:contextualSpacing w:val="0"/>
        <w:jc w:val="both"/>
        <w:rPr>
          <w:rFonts w:ascii="Times New Roman" w:hAnsi="Times New Roman"/>
          <w:sz w:val="24"/>
          <w:szCs w:val="24"/>
        </w:rPr>
      </w:pPr>
      <w:r w:rsidRPr="00011329">
        <w:rPr>
          <w:rFonts w:ascii="Times New Roman" w:hAnsi="Times New Roman"/>
          <w:sz w:val="24"/>
          <w:szCs w:val="24"/>
        </w:rPr>
        <w:t xml:space="preserve">Maximálny </w:t>
      </w:r>
      <w:r w:rsidR="00ED563D" w:rsidRPr="00011329">
        <w:rPr>
          <w:rFonts w:ascii="Times New Roman" w:hAnsi="Times New Roman"/>
          <w:sz w:val="24"/>
          <w:szCs w:val="24"/>
        </w:rPr>
        <w:t xml:space="preserve">možný </w:t>
      </w:r>
      <w:r w:rsidRPr="00011329">
        <w:rPr>
          <w:rFonts w:ascii="Times New Roman" w:hAnsi="Times New Roman"/>
          <w:sz w:val="24"/>
          <w:szCs w:val="24"/>
        </w:rPr>
        <w:t>počet zón</w:t>
      </w:r>
      <w:r w:rsidR="00313460" w:rsidRPr="00011329">
        <w:rPr>
          <w:rFonts w:ascii="Times New Roman" w:hAnsi="Times New Roman"/>
          <w:sz w:val="24"/>
          <w:szCs w:val="24"/>
        </w:rPr>
        <w:t xml:space="preserve"> na </w:t>
      </w:r>
      <w:r w:rsidRPr="00011329">
        <w:rPr>
          <w:rFonts w:ascii="Times New Roman" w:hAnsi="Times New Roman"/>
          <w:sz w:val="24"/>
          <w:szCs w:val="24"/>
        </w:rPr>
        <w:t>jednorazov</w:t>
      </w:r>
      <w:r w:rsidR="00313460" w:rsidRPr="00011329">
        <w:rPr>
          <w:rFonts w:ascii="Times New Roman" w:hAnsi="Times New Roman"/>
          <w:sz w:val="24"/>
          <w:szCs w:val="24"/>
        </w:rPr>
        <w:t>om</w:t>
      </w:r>
      <w:r w:rsidR="006A31E5" w:rsidRPr="00011329">
        <w:rPr>
          <w:rFonts w:ascii="Times New Roman" w:hAnsi="Times New Roman"/>
          <w:sz w:val="24"/>
          <w:szCs w:val="24"/>
        </w:rPr>
        <w:t xml:space="preserve"> </w:t>
      </w:r>
      <w:r w:rsidRPr="00011329">
        <w:rPr>
          <w:rFonts w:ascii="Times New Roman" w:hAnsi="Times New Roman"/>
          <w:sz w:val="24"/>
          <w:szCs w:val="24"/>
        </w:rPr>
        <w:t>cestovn</w:t>
      </w:r>
      <w:r w:rsidR="00313460" w:rsidRPr="00011329">
        <w:rPr>
          <w:rFonts w:ascii="Times New Roman" w:hAnsi="Times New Roman"/>
          <w:sz w:val="24"/>
          <w:szCs w:val="24"/>
        </w:rPr>
        <w:t xml:space="preserve">om </w:t>
      </w:r>
      <w:r w:rsidR="003023D3">
        <w:rPr>
          <w:rFonts w:ascii="Times New Roman" w:hAnsi="Times New Roman"/>
          <w:sz w:val="24"/>
          <w:szCs w:val="24"/>
        </w:rPr>
        <w:t>lístku</w:t>
      </w:r>
      <w:r w:rsidRPr="00011329">
        <w:rPr>
          <w:rFonts w:ascii="Times New Roman" w:hAnsi="Times New Roman"/>
          <w:sz w:val="24"/>
          <w:szCs w:val="24"/>
        </w:rPr>
        <w:t xml:space="preserve"> je </w:t>
      </w:r>
      <w:r w:rsidR="00950122" w:rsidRPr="00011329">
        <w:rPr>
          <w:rFonts w:ascii="Times New Roman" w:hAnsi="Times New Roman"/>
          <w:sz w:val="24"/>
          <w:szCs w:val="24"/>
        </w:rPr>
        <w:t>2</w:t>
      </w:r>
      <w:r w:rsidRPr="00011329">
        <w:rPr>
          <w:rFonts w:ascii="Times New Roman" w:hAnsi="Times New Roman"/>
          <w:sz w:val="24"/>
          <w:szCs w:val="24"/>
        </w:rPr>
        <w:t>0.</w:t>
      </w:r>
    </w:p>
    <w:p w14:paraId="46CCAFAC" w14:textId="151AF307" w:rsidR="000C4036" w:rsidRPr="00011329" w:rsidRDefault="00FF56FD" w:rsidP="003B2FFB">
      <w:pPr>
        <w:pStyle w:val="Odsekzoznamu"/>
        <w:numPr>
          <w:ilvl w:val="0"/>
          <w:numId w:val="3"/>
        </w:numPr>
        <w:spacing w:after="0"/>
        <w:ind w:left="851" w:hanging="851"/>
        <w:contextualSpacing w:val="0"/>
        <w:jc w:val="both"/>
        <w:rPr>
          <w:rFonts w:ascii="Times New Roman" w:hAnsi="Times New Roman"/>
          <w:sz w:val="24"/>
          <w:szCs w:val="24"/>
        </w:rPr>
      </w:pPr>
      <w:r w:rsidRPr="00011329">
        <w:rPr>
          <w:rFonts w:ascii="Times New Roman" w:hAnsi="Times New Roman"/>
          <w:sz w:val="24"/>
          <w:szCs w:val="24"/>
        </w:rPr>
        <w:t xml:space="preserve">Maximálny možný počet zón na časovom predplatnom cestovnom </w:t>
      </w:r>
      <w:r w:rsidR="003023D3">
        <w:rPr>
          <w:rFonts w:ascii="Times New Roman" w:hAnsi="Times New Roman"/>
          <w:sz w:val="24"/>
          <w:szCs w:val="24"/>
        </w:rPr>
        <w:t>lístku</w:t>
      </w:r>
      <w:r w:rsidRPr="00011329">
        <w:rPr>
          <w:rFonts w:ascii="Times New Roman" w:hAnsi="Times New Roman"/>
          <w:sz w:val="24"/>
          <w:szCs w:val="24"/>
        </w:rPr>
        <w:t xml:space="preserve"> je 8. </w:t>
      </w:r>
      <w:r w:rsidR="00851F02" w:rsidRPr="00011329">
        <w:rPr>
          <w:rFonts w:ascii="Times New Roman" w:hAnsi="Times New Roman"/>
          <w:sz w:val="24"/>
          <w:szCs w:val="24"/>
        </w:rPr>
        <w:t xml:space="preserve">Pre účely </w:t>
      </w:r>
      <w:r w:rsidR="00321554" w:rsidRPr="00011329">
        <w:rPr>
          <w:rFonts w:ascii="Times New Roman" w:hAnsi="Times New Roman"/>
          <w:sz w:val="24"/>
          <w:szCs w:val="24"/>
        </w:rPr>
        <w:t xml:space="preserve">potreby </w:t>
      </w:r>
      <w:r w:rsidR="00851F02" w:rsidRPr="00011329">
        <w:rPr>
          <w:rFonts w:ascii="Times New Roman" w:hAnsi="Times New Roman"/>
          <w:sz w:val="24"/>
          <w:szCs w:val="24"/>
        </w:rPr>
        <w:t xml:space="preserve">väčšieho počtu zón slúži celosieťový časový predplatný cestovný </w:t>
      </w:r>
      <w:r w:rsidR="003023D3">
        <w:rPr>
          <w:rFonts w:ascii="Times New Roman" w:hAnsi="Times New Roman"/>
          <w:sz w:val="24"/>
          <w:szCs w:val="24"/>
        </w:rPr>
        <w:t>lístok</w:t>
      </w:r>
      <w:r w:rsidR="00321554" w:rsidRPr="00011329">
        <w:rPr>
          <w:rFonts w:ascii="Times New Roman" w:hAnsi="Times New Roman"/>
          <w:sz w:val="24"/>
          <w:szCs w:val="24"/>
        </w:rPr>
        <w:t xml:space="preserve"> – platný pre všetky tarifné zóny IDS Východ.</w:t>
      </w:r>
    </w:p>
    <w:p w14:paraId="6E11AC92" w14:textId="3A241811" w:rsidR="00313460" w:rsidRPr="00011329" w:rsidRDefault="00313460" w:rsidP="003B2FFB">
      <w:pPr>
        <w:pStyle w:val="Odsekzoznamu"/>
        <w:numPr>
          <w:ilvl w:val="0"/>
          <w:numId w:val="3"/>
        </w:numPr>
        <w:spacing w:after="0"/>
        <w:ind w:left="851" w:hanging="851"/>
        <w:contextualSpacing w:val="0"/>
        <w:jc w:val="both"/>
        <w:rPr>
          <w:rFonts w:ascii="Times New Roman" w:hAnsi="Times New Roman"/>
          <w:sz w:val="24"/>
          <w:szCs w:val="24"/>
        </w:rPr>
      </w:pPr>
      <w:r w:rsidRPr="00011329">
        <w:rPr>
          <w:rFonts w:ascii="Times New Roman" w:hAnsi="Times New Roman"/>
          <w:sz w:val="24"/>
          <w:szCs w:val="24"/>
        </w:rPr>
        <w:lastRenderedPageBreak/>
        <w:t xml:space="preserve">V prípade zakúpenia jednorazového cestovného </w:t>
      </w:r>
      <w:r w:rsidR="003023D3">
        <w:rPr>
          <w:rFonts w:ascii="Times New Roman" w:hAnsi="Times New Roman"/>
          <w:sz w:val="24"/>
          <w:szCs w:val="24"/>
        </w:rPr>
        <w:t>lístka</w:t>
      </w:r>
      <w:r w:rsidRPr="00011329">
        <w:rPr>
          <w:rFonts w:ascii="Times New Roman" w:hAnsi="Times New Roman"/>
          <w:sz w:val="24"/>
          <w:szCs w:val="24"/>
        </w:rPr>
        <w:t xml:space="preserve"> na trasu, ktorej časť sa nachádza v zóne/zónach, ktoré má cestujúci zapísané v platnom časovom predplatnom  cestovnom </w:t>
      </w:r>
      <w:r w:rsidR="003023D3">
        <w:rPr>
          <w:rFonts w:ascii="Times New Roman" w:hAnsi="Times New Roman"/>
          <w:sz w:val="24"/>
          <w:szCs w:val="24"/>
        </w:rPr>
        <w:t>lístku</w:t>
      </w:r>
      <w:r w:rsidRPr="00011329">
        <w:rPr>
          <w:rFonts w:ascii="Times New Roman" w:hAnsi="Times New Roman"/>
          <w:sz w:val="24"/>
          <w:szCs w:val="24"/>
        </w:rPr>
        <w:t xml:space="preserve">, sa tomuto cestujúcemu pri výpočte cestovného odpočíta </w:t>
      </w:r>
      <w:r w:rsidR="00BC69B7" w:rsidRPr="00011329">
        <w:rPr>
          <w:rFonts w:ascii="Times New Roman" w:hAnsi="Times New Roman"/>
          <w:sz w:val="24"/>
          <w:szCs w:val="24"/>
        </w:rPr>
        <w:t xml:space="preserve">náležitý počet zón (zapísaný v časovom predplatnom cestovnom </w:t>
      </w:r>
      <w:r w:rsidR="003023D3">
        <w:rPr>
          <w:rFonts w:ascii="Times New Roman" w:hAnsi="Times New Roman"/>
          <w:sz w:val="24"/>
          <w:szCs w:val="24"/>
        </w:rPr>
        <w:t>lístku</w:t>
      </w:r>
      <w:r w:rsidR="00BC69B7" w:rsidRPr="00011329">
        <w:rPr>
          <w:rFonts w:ascii="Times New Roman" w:hAnsi="Times New Roman"/>
          <w:sz w:val="24"/>
          <w:szCs w:val="24"/>
        </w:rPr>
        <w:t>).</w:t>
      </w:r>
      <w:r w:rsidR="0045481B" w:rsidRPr="00011329">
        <w:rPr>
          <w:rFonts w:ascii="Times New Roman" w:hAnsi="Times New Roman"/>
          <w:sz w:val="24"/>
          <w:szCs w:val="24"/>
        </w:rPr>
        <w:t xml:space="preserve"> </w:t>
      </w:r>
      <w:bookmarkStart w:id="3" w:name="_Hlk69909917"/>
      <w:bookmarkStart w:id="4" w:name="_Hlk69914368"/>
      <w:r w:rsidR="0045481B" w:rsidRPr="00011329">
        <w:rPr>
          <w:rFonts w:ascii="Times New Roman" w:hAnsi="Times New Roman"/>
          <w:sz w:val="24"/>
          <w:szCs w:val="24"/>
        </w:rPr>
        <w:t xml:space="preserve">Zakúpenie takéhoto </w:t>
      </w:r>
      <w:r w:rsidR="003023D3">
        <w:rPr>
          <w:rFonts w:ascii="Times New Roman" w:hAnsi="Times New Roman"/>
          <w:sz w:val="24"/>
          <w:szCs w:val="24"/>
        </w:rPr>
        <w:t>lístka</w:t>
      </w:r>
      <w:r w:rsidR="0045481B" w:rsidRPr="00011329">
        <w:rPr>
          <w:rFonts w:ascii="Times New Roman" w:hAnsi="Times New Roman"/>
          <w:sz w:val="24"/>
          <w:szCs w:val="24"/>
        </w:rPr>
        <w:t xml:space="preserve"> je možné len z dopravnej karty alebo v hotovosti.</w:t>
      </w:r>
      <w:bookmarkEnd w:id="3"/>
    </w:p>
    <w:bookmarkEnd w:id="4"/>
    <w:p w14:paraId="11631973" w14:textId="553F2DAE" w:rsidR="00331F11" w:rsidRPr="00011329" w:rsidRDefault="00260DC0" w:rsidP="003B2FFB">
      <w:pPr>
        <w:pStyle w:val="Odsekzoznamu"/>
        <w:numPr>
          <w:ilvl w:val="0"/>
          <w:numId w:val="3"/>
        </w:numPr>
        <w:spacing w:after="0"/>
        <w:ind w:left="851" w:hanging="851"/>
        <w:contextualSpacing w:val="0"/>
        <w:jc w:val="both"/>
        <w:rPr>
          <w:rFonts w:ascii="Times New Roman" w:hAnsi="Times New Roman"/>
          <w:sz w:val="24"/>
          <w:szCs w:val="24"/>
        </w:rPr>
      </w:pPr>
      <w:r w:rsidRPr="00011329">
        <w:rPr>
          <w:rFonts w:ascii="Times New Roman" w:hAnsi="Times New Roman"/>
          <w:sz w:val="24"/>
          <w:szCs w:val="24"/>
        </w:rPr>
        <w:t xml:space="preserve">V prípade spoločnej cesty cestujúceho, ktorý je držiteľom dopravnej karty, a jedného alebo viacerých spolucestujúcich, si môžu </w:t>
      </w:r>
      <w:r w:rsidR="00DE3108" w:rsidRPr="00011329">
        <w:rPr>
          <w:rFonts w:ascii="Times New Roman" w:hAnsi="Times New Roman"/>
          <w:sz w:val="24"/>
          <w:szCs w:val="24"/>
        </w:rPr>
        <w:t xml:space="preserve">títo </w:t>
      </w:r>
      <w:r w:rsidRPr="00011329">
        <w:rPr>
          <w:rFonts w:ascii="Times New Roman" w:hAnsi="Times New Roman"/>
          <w:sz w:val="24"/>
          <w:szCs w:val="24"/>
        </w:rPr>
        <w:t xml:space="preserve">spolucestujúci zakúpiť jednorazový cestovný </w:t>
      </w:r>
      <w:r w:rsidR="00256041">
        <w:rPr>
          <w:rFonts w:ascii="Times New Roman" w:hAnsi="Times New Roman"/>
          <w:sz w:val="24"/>
          <w:szCs w:val="24"/>
        </w:rPr>
        <w:t>lístok</w:t>
      </w:r>
      <w:r w:rsidRPr="00011329">
        <w:rPr>
          <w:rFonts w:ascii="Times New Roman" w:hAnsi="Times New Roman"/>
          <w:sz w:val="24"/>
          <w:szCs w:val="24"/>
        </w:rPr>
        <w:t xml:space="preserve"> z</w:t>
      </w:r>
      <w:r w:rsidR="00DE3108" w:rsidRPr="00011329">
        <w:rPr>
          <w:rFonts w:ascii="Times New Roman" w:hAnsi="Times New Roman"/>
          <w:sz w:val="24"/>
          <w:szCs w:val="24"/>
        </w:rPr>
        <w:t> tej istej dopravnej karty</w:t>
      </w:r>
      <w:r w:rsidRPr="00011329">
        <w:rPr>
          <w:rFonts w:ascii="Times New Roman" w:hAnsi="Times New Roman"/>
          <w:sz w:val="24"/>
          <w:szCs w:val="24"/>
        </w:rPr>
        <w:t xml:space="preserve">, pri podmienke identickej cesty s cestou držiteľa dopravnej karty. </w:t>
      </w:r>
      <w:r w:rsidR="00DE3108" w:rsidRPr="00011329">
        <w:rPr>
          <w:rFonts w:ascii="Times New Roman" w:hAnsi="Times New Roman"/>
          <w:sz w:val="24"/>
          <w:szCs w:val="24"/>
        </w:rPr>
        <w:t xml:space="preserve">Nezáleží pri tom, či cestujúci – držiteľ dopravnej karty cestuje na jednorazový alebo časový predplatný cestovný </w:t>
      </w:r>
      <w:r w:rsidR="00256041">
        <w:rPr>
          <w:rFonts w:ascii="Times New Roman" w:hAnsi="Times New Roman"/>
          <w:sz w:val="24"/>
          <w:szCs w:val="24"/>
        </w:rPr>
        <w:t>lístok</w:t>
      </w:r>
      <w:r w:rsidR="00DE3108" w:rsidRPr="00011329">
        <w:rPr>
          <w:rFonts w:ascii="Times New Roman" w:hAnsi="Times New Roman"/>
          <w:sz w:val="24"/>
          <w:szCs w:val="24"/>
        </w:rPr>
        <w:t>. Ak</w:t>
      </w:r>
      <w:r w:rsidRPr="00011329">
        <w:rPr>
          <w:rFonts w:ascii="Times New Roman" w:hAnsi="Times New Roman"/>
          <w:sz w:val="24"/>
          <w:szCs w:val="24"/>
        </w:rPr>
        <w:t xml:space="preserve"> si chcú spolucestujúci uplatniť nárok na zľavu, musia ho preukázať</w:t>
      </w:r>
      <w:r w:rsidR="00273CF2" w:rsidRPr="00011329">
        <w:rPr>
          <w:rFonts w:ascii="Times New Roman" w:hAnsi="Times New Roman"/>
          <w:sz w:val="24"/>
          <w:szCs w:val="24"/>
        </w:rPr>
        <w:t xml:space="preserve"> v súlade s tarifou</w:t>
      </w:r>
      <w:r w:rsidRPr="00011329">
        <w:rPr>
          <w:rFonts w:ascii="Times New Roman" w:hAnsi="Times New Roman"/>
          <w:sz w:val="24"/>
          <w:szCs w:val="24"/>
        </w:rPr>
        <w:t>.</w:t>
      </w:r>
    </w:p>
    <w:p w14:paraId="385DF7E9" w14:textId="3680D37B" w:rsidR="0086102A" w:rsidRPr="00011329" w:rsidRDefault="0086102A" w:rsidP="003B2FFB">
      <w:pPr>
        <w:pStyle w:val="Odsekzoznamu"/>
        <w:numPr>
          <w:ilvl w:val="0"/>
          <w:numId w:val="3"/>
        </w:numPr>
        <w:spacing w:after="0"/>
        <w:ind w:left="851" w:hanging="851"/>
        <w:contextualSpacing w:val="0"/>
        <w:jc w:val="both"/>
        <w:rPr>
          <w:rFonts w:ascii="Times New Roman" w:hAnsi="Times New Roman"/>
          <w:sz w:val="24"/>
          <w:szCs w:val="24"/>
        </w:rPr>
      </w:pPr>
      <w:r w:rsidRPr="00011329">
        <w:rPr>
          <w:rFonts w:ascii="Times New Roman" w:hAnsi="Times New Roman"/>
          <w:sz w:val="24"/>
          <w:szCs w:val="24"/>
        </w:rPr>
        <w:t xml:space="preserve">Cestujúci s nárokom na zľavu z cestovného má právo zakúpiť si iba taký zľavnený časový predplatný </w:t>
      </w:r>
      <w:r w:rsidR="00321554" w:rsidRPr="00011329">
        <w:rPr>
          <w:rFonts w:ascii="Times New Roman" w:hAnsi="Times New Roman"/>
          <w:sz w:val="24"/>
          <w:szCs w:val="24"/>
        </w:rPr>
        <w:t xml:space="preserve">cestovný </w:t>
      </w:r>
      <w:r w:rsidR="00256041">
        <w:rPr>
          <w:rFonts w:ascii="Times New Roman" w:hAnsi="Times New Roman"/>
          <w:sz w:val="24"/>
          <w:szCs w:val="24"/>
        </w:rPr>
        <w:t>lístok</w:t>
      </w:r>
      <w:r w:rsidRPr="00011329">
        <w:rPr>
          <w:rFonts w:ascii="Times New Roman" w:hAnsi="Times New Roman"/>
          <w:sz w:val="24"/>
          <w:szCs w:val="24"/>
        </w:rPr>
        <w:t xml:space="preserve">, ktorého časová platnosť nie je dlhšia než časová platnosť </w:t>
      </w:r>
      <w:r w:rsidR="00321554" w:rsidRPr="00011329">
        <w:rPr>
          <w:rFonts w:ascii="Times New Roman" w:hAnsi="Times New Roman"/>
          <w:sz w:val="24"/>
          <w:szCs w:val="24"/>
        </w:rPr>
        <w:t xml:space="preserve">nároku </w:t>
      </w:r>
      <w:r w:rsidRPr="00011329">
        <w:rPr>
          <w:rFonts w:ascii="Times New Roman" w:hAnsi="Times New Roman"/>
          <w:sz w:val="24"/>
          <w:szCs w:val="24"/>
        </w:rPr>
        <w:t>cestujúceho na daný typ zľavy z cestovného.</w:t>
      </w:r>
    </w:p>
    <w:p w14:paraId="5D0388F7" w14:textId="600669C0" w:rsidR="007B0253" w:rsidRPr="00011329" w:rsidRDefault="007B0253" w:rsidP="003B2FFB">
      <w:pPr>
        <w:pStyle w:val="Odsekzoznamu"/>
        <w:numPr>
          <w:ilvl w:val="0"/>
          <w:numId w:val="3"/>
        </w:numPr>
        <w:spacing w:after="0"/>
        <w:ind w:left="851" w:hanging="851"/>
        <w:contextualSpacing w:val="0"/>
        <w:jc w:val="both"/>
        <w:rPr>
          <w:rFonts w:ascii="Times New Roman" w:hAnsi="Times New Roman"/>
          <w:sz w:val="24"/>
          <w:szCs w:val="24"/>
        </w:rPr>
      </w:pPr>
      <w:r w:rsidRPr="00011329">
        <w:rPr>
          <w:rFonts w:ascii="Times New Roman" w:hAnsi="Times New Roman"/>
          <w:sz w:val="24"/>
          <w:szCs w:val="24"/>
        </w:rPr>
        <w:t>Ak je možné súčasne uplatniť zľavu z viacerých dôvodov, zľava sa poskytuje iba raz.</w:t>
      </w:r>
    </w:p>
    <w:p w14:paraId="7113D1EC" w14:textId="53A6D6AA" w:rsidR="006A61A4" w:rsidRPr="00011329" w:rsidRDefault="006A61A4" w:rsidP="003B2FFB">
      <w:pPr>
        <w:pStyle w:val="Odsekzoznamu"/>
        <w:numPr>
          <w:ilvl w:val="0"/>
          <w:numId w:val="3"/>
        </w:numPr>
        <w:spacing w:after="0"/>
        <w:ind w:left="851" w:hanging="851"/>
        <w:contextualSpacing w:val="0"/>
        <w:jc w:val="both"/>
        <w:rPr>
          <w:rFonts w:ascii="Times New Roman" w:hAnsi="Times New Roman"/>
          <w:sz w:val="24"/>
          <w:szCs w:val="24"/>
        </w:rPr>
      </w:pPr>
      <w:r w:rsidRPr="00011329">
        <w:rPr>
          <w:rFonts w:ascii="Times New Roman" w:hAnsi="Times New Roman"/>
          <w:sz w:val="24"/>
          <w:szCs w:val="24"/>
        </w:rPr>
        <w:t xml:space="preserve">V prípade 1-zónového jednorazového cestovného </w:t>
      </w:r>
      <w:r w:rsidR="00256041">
        <w:rPr>
          <w:rFonts w:ascii="Times New Roman" w:hAnsi="Times New Roman"/>
          <w:sz w:val="24"/>
          <w:szCs w:val="24"/>
        </w:rPr>
        <w:t>lístka</w:t>
      </w:r>
      <w:r w:rsidRPr="00011329">
        <w:rPr>
          <w:rFonts w:ascii="Times New Roman" w:hAnsi="Times New Roman"/>
          <w:sz w:val="24"/>
          <w:szCs w:val="24"/>
        </w:rPr>
        <w:t xml:space="preserve">, ktorý je možné priradiť k dvom zónam súčasne, sa tento </w:t>
      </w:r>
      <w:r w:rsidR="00256041">
        <w:rPr>
          <w:rFonts w:ascii="Times New Roman" w:hAnsi="Times New Roman"/>
          <w:sz w:val="24"/>
          <w:szCs w:val="24"/>
        </w:rPr>
        <w:t>lístok</w:t>
      </w:r>
      <w:r w:rsidR="00C44E06" w:rsidRPr="00011329">
        <w:rPr>
          <w:rFonts w:ascii="Times New Roman" w:hAnsi="Times New Roman"/>
          <w:sz w:val="24"/>
          <w:szCs w:val="24"/>
        </w:rPr>
        <w:t xml:space="preserve"> z hľadiska zónovej platnosti </w:t>
      </w:r>
      <w:r w:rsidRPr="00011329">
        <w:rPr>
          <w:rFonts w:ascii="Times New Roman" w:hAnsi="Times New Roman"/>
          <w:sz w:val="24"/>
          <w:szCs w:val="24"/>
        </w:rPr>
        <w:t xml:space="preserve">priradí </w:t>
      </w:r>
      <w:r w:rsidR="00C44E06" w:rsidRPr="00011329">
        <w:rPr>
          <w:rFonts w:ascii="Times New Roman" w:hAnsi="Times New Roman"/>
          <w:sz w:val="24"/>
          <w:szCs w:val="24"/>
        </w:rPr>
        <w:t>do zóny</w:t>
      </w:r>
      <w:r w:rsidRPr="00011329">
        <w:rPr>
          <w:rFonts w:ascii="Times New Roman" w:hAnsi="Times New Roman"/>
          <w:sz w:val="24"/>
          <w:szCs w:val="24"/>
        </w:rPr>
        <w:t xml:space="preserve"> označenej </w:t>
      </w:r>
      <w:r w:rsidR="00345BE5" w:rsidRPr="00011329">
        <w:rPr>
          <w:rFonts w:ascii="Times New Roman" w:hAnsi="Times New Roman"/>
          <w:sz w:val="24"/>
          <w:szCs w:val="24"/>
        </w:rPr>
        <w:t>vyšším</w:t>
      </w:r>
      <w:r w:rsidRPr="00011329">
        <w:rPr>
          <w:rFonts w:ascii="Times New Roman" w:hAnsi="Times New Roman"/>
          <w:sz w:val="24"/>
          <w:szCs w:val="24"/>
        </w:rPr>
        <w:t xml:space="preserve"> troj</w:t>
      </w:r>
      <w:r w:rsidR="00C44E06" w:rsidRPr="00011329">
        <w:rPr>
          <w:rFonts w:ascii="Times New Roman" w:hAnsi="Times New Roman"/>
          <w:sz w:val="24"/>
          <w:szCs w:val="24"/>
        </w:rPr>
        <w:t>ciferným</w:t>
      </w:r>
      <w:r w:rsidRPr="00011329">
        <w:rPr>
          <w:rFonts w:ascii="Times New Roman" w:hAnsi="Times New Roman"/>
          <w:sz w:val="24"/>
          <w:szCs w:val="24"/>
        </w:rPr>
        <w:t xml:space="preserve"> číslom.</w:t>
      </w:r>
    </w:p>
    <w:p w14:paraId="332EDCAB" w14:textId="2027BA7B" w:rsidR="006C3B55" w:rsidRPr="00011329" w:rsidRDefault="003D3B26" w:rsidP="003B2FFB">
      <w:pPr>
        <w:pStyle w:val="Odsekzoznamu"/>
        <w:numPr>
          <w:ilvl w:val="0"/>
          <w:numId w:val="3"/>
        </w:numPr>
        <w:spacing w:after="0"/>
        <w:ind w:left="851" w:hanging="851"/>
        <w:contextualSpacing w:val="0"/>
        <w:jc w:val="both"/>
        <w:rPr>
          <w:rFonts w:ascii="Times New Roman" w:hAnsi="Times New Roman"/>
          <w:sz w:val="24"/>
          <w:szCs w:val="24"/>
        </w:rPr>
      </w:pPr>
      <w:r w:rsidRPr="00011329">
        <w:rPr>
          <w:rFonts w:ascii="Times New Roman" w:hAnsi="Times New Roman"/>
          <w:sz w:val="24"/>
          <w:szCs w:val="24"/>
        </w:rPr>
        <w:t xml:space="preserve">Ceny uvedené v tejto tarife sú vrátane DPH a sú určené ako maximálne ceny, resp. maximálne sadzby. Cenník cestovného (maximálnych sadzieb) je uvedený v prílohe B tarify – </w:t>
      </w:r>
      <w:r w:rsidRPr="00011329">
        <w:rPr>
          <w:rFonts w:ascii="Times New Roman" w:hAnsi="Times New Roman"/>
          <w:i/>
          <w:iCs/>
          <w:sz w:val="24"/>
          <w:szCs w:val="24"/>
        </w:rPr>
        <w:t>Cenník cestovného IDS Východ</w:t>
      </w:r>
      <w:r w:rsidRPr="00011329">
        <w:rPr>
          <w:rFonts w:ascii="Times New Roman" w:hAnsi="Times New Roman"/>
          <w:sz w:val="24"/>
          <w:szCs w:val="24"/>
        </w:rPr>
        <w:t>. V prípade, ak dopravca poskytne nižšie cestovné ako cestovné stanovené touto tarifou, je povinný preukázateľne zabezpečiť finančnú kompenzáciu vzniknutého rozdielu.</w:t>
      </w:r>
    </w:p>
    <w:bookmarkEnd w:id="2"/>
    <w:p w14:paraId="6666552A" w14:textId="77777777" w:rsidR="00227DD3" w:rsidRPr="00011329" w:rsidRDefault="00714E73" w:rsidP="00C6486D">
      <w:pPr>
        <w:pStyle w:val="Nadpis1"/>
        <w:numPr>
          <w:ilvl w:val="0"/>
          <w:numId w:val="2"/>
        </w:numPr>
        <w:tabs>
          <w:tab w:val="left" w:pos="1701"/>
        </w:tabs>
        <w:ind w:left="1134" w:hanging="1134"/>
        <w:jc w:val="left"/>
      </w:pPr>
      <w:r w:rsidRPr="00011329">
        <w:t>Druhy cestovného</w:t>
      </w:r>
      <w:r w:rsidR="007E5A2D" w:rsidRPr="00011329">
        <w:t xml:space="preserve"> a nárok</w:t>
      </w:r>
      <w:r w:rsidR="00736977" w:rsidRPr="00011329">
        <w:t xml:space="preserve"> na </w:t>
      </w:r>
      <w:r w:rsidR="009E637E" w:rsidRPr="00011329">
        <w:t xml:space="preserve">druh </w:t>
      </w:r>
      <w:r w:rsidR="00736977" w:rsidRPr="00011329">
        <w:t>cestovné</w:t>
      </w:r>
      <w:r w:rsidR="009E637E" w:rsidRPr="00011329">
        <w:t>ho</w:t>
      </w:r>
    </w:p>
    <w:p w14:paraId="7EDE0BDD" w14:textId="2ED524D7" w:rsidR="00227DD3" w:rsidRPr="00011329" w:rsidRDefault="009758D9" w:rsidP="003B2FFB">
      <w:pPr>
        <w:pStyle w:val="Odsekzoznamu"/>
        <w:numPr>
          <w:ilvl w:val="0"/>
          <w:numId w:val="4"/>
        </w:numPr>
        <w:spacing w:after="0"/>
        <w:ind w:left="851" w:hanging="851"/>
        <w:contextualSpacing w:val="0"/>
        <w:jc w:val="both"/>
        <w:rPr>
          <w:rFonts w:ascii="Times New Roman" w:hAnsi="Times New Roman"/>
          <w:sz w:val="24"/>
          <w:szCs w:val="24"/>
        </w:rPr>
      </w:pPr>
      <w:bookmarkStart w:id="5" w:name="_Hlk69914518"/>
      <w:r w:rsidRPr="00011329">
        <w:rPr>
          <w:rFonts w:ascii="Times New Roman" w:hAnsi="Times New Roman"/>
          <w:b/>
          <w:bCs/>
          <w:sz w:val="24"/>
          <w:szCs w:val="24"/>
        </w:rPr>
        <w:t>Z</w:t>
      </w:r>
      <w:r w:rsidR="00714E73" w:rsidRPr="00011329">
        <w:rPr>
          <w:rFonts w:ascii="Times New Roman" w:hAnsi="Times New Roman"/>
          <w:b/>
          <w:bCs/>
          <w:sz w:val="24"/>
          <w:szCs w:val="24"/>
        </w:rPr>
        <w:t>ákladné cestovné</w:t>
      </w:r>
      <w:r w:rsidR="00714E73" w:rsidRPr="00011329">
        <w:rPr>
          <w:rFonts w:ascii="Times New Roman" w:hAnsi="Times New Roman"/>
          <w:sz w:val="24"/>
          <w:szCs w:val="24"/>
        </w:rPr>
        <w:t xml:space="preserve"> je cena za </w:t>
      </w:r>
      <w:r w:rsidRPr="00011329">
        <w:rPr>
          <w:rFonts w:ascii="Times New Roman" w:hAnsi="Times New Roman"/>
          <w:b/>
          <w:bCs/>
          <w:sz w:val="24"/>
          <w:szCs w:val="24"/>
        </w:rPr>
        <w:t>jednorazovú</w:t>
      </w:r>
      <w:r w:rsidRPr="00011329">
        <w:rPr>
          <w:rFonts w:ascii="Times New Roman" w:hAnsi="Times New Roman"/>
          <w:sz w:val="24"/>
          <w:szCs w:val="24"/>
        </w:rPr>
        <w:t xml:space="preserve"> jednosmernú </w:t>
      </w:r>
      <w:r w:rsidR="00714E73" w:rsidRPr="00011329">
        <w:rPr>
          <w:rFonts w:ascii="Times New Roman" w:hAnsi="Times New Roman"/>
          <w:sz w:val="24"/>
          <w:szCs w:val="24"/>
        </w:rPr>
        <w:t>prepravu os</w:t>
      </w:r>
      <w:r w:rsidRPr="00011329">
        <w:rPr>
          <w:rFonts w:ascii="Times New Roman" w:hAnsi="Times New Roman"/>
          <w:sz w:val="24"/>
          <w:szCs w:val="24"/>
        </w:rPr>
        <w:t>oby</w:t>
      </w:r>
      <w:r w:rsidR="00714E73" w:rsidRPr="00011329">
        <w:rPr>
          <w:rFonts w:ascii="Times New Roman" w:hAnsi="Times New Roman"/>
          <w:sz w:val="24"/>
          <w:szCs w:val="24"/>
        </w:rPr>
        <w:t>, ktor</w:t>
      </w:r>
      <w:r w:rsidRPr="00011329">
        <w:rPr>
          <w:rFonts w:ascii="Times New Roman" w:hAnsi="Times New Roman"/>
          <w:sz w:val="24"/>
          <w:szCs w:val="24"/>
        </w:rPr>
        <w:t>á</w:t>
      </w:r>
      <w:r w:rsidR="00714E73" w:rsidRPr="00011329">
        <w:rPr>
          <w:rFonts w:ascii="Times New Roman" w:hAnsi="Times New Roman"/>
          <w:sz w:val="24"/>
          <w:szCs w:val="24"/>
        </w:rPr>
        <w:t xml:space="preserve"> si neuplatňuj</w:t>
      </w:r>
      <w:r w:rsidRPr="00011329">
        <w:rPr>
          <w:rFonts w:ascii="Times New Roman" w:hAnsi="Times New Roman"/>
          <w:sz w:val="24"/>
          <w:szCs w:val="24"/>
        </w:rPr>
        <w:t>e</w:t>
      </w:r>
      <w:r w:rsidR="00C54370" w:rsidRPr="00011329">
        <w:rPr>
          <w:rFonts w:ascii="Times New Roman" w:hAnsi="Times New Roman"/>
          <w:sz w:val="24"/>
          <w:szCs w:val="24"/>
        </w:rPr>
        <w:t xml:space="preserve"> </w:t>
      </w:r>
      <w:r w:rsidR="00714E73" w:rsidRPr="00011329">
        <w:rPr>
          <w:rFonts w:ascii="Times New Roman" w:hAnsi="Times New Roman"/>
          <w:sz w:val="24"/>
          <w:szCs w:val="24"/>
        </w:rPr>
        <w:t>nárok na</w:t>
      </w:r>
      <w:r w:rsidR="00C54370" w:rsidRPr="00011329">
        <w:rPr>
          <w:rFonts w:ascii="Times New Roman" w:hAnsi="Times New Roman"/>
          <w:sz w:val="24"/>
          <w:szCs w:val="24"/>
        </w:rPr>
        <w:t xml:space="preserve"> </w:t>
      </w:r>
      <w:r w:rsidR="00714E73" w:rsidRPr="00011329">
        <w:rPr>
          <w:rFonts w:ascii="Times New Roman" w:hAnsi="Times New Roman"/>
          <w:sz w:val="24"/>
          <w:szCs w:val="24"/>
        </w:rPr>
        <w:t>cestovné</w:t>
      </w:r>
      <w:r w:rsidR="00FC45FF" w:rsidRPr="00011329">
        <w:rPr>
          <w:rFonts w:ascii="Times New Roman" w:hAnsi="Times New Roman"/>
          <w:sz w:val="24"/>
          <w:szCs w:val="24"/>
        </w:rPr>
        <w:t xml:space="preserve"> </w:t>
      </w:r>
      <w:r w:rsidR="00714E73" w:rsidRPr="00011329">
        <w:rPr>
          <w:rFonts w:ascii="Times New Roman" w:hAnsi="Times New Roman"/>
          <w:sz w:val="24"/>
          <w:szCs w:val="24"/>
        </w:rPr>
        <w:t>podľa bod</w:t>
      </w:r>
      <w:r w:rsidR="0048160E" w:rsidRPr="00011329">
        <w:rPr>
          <w:rFonts w:ascii="Times New Roman" w:hAnsi="Times New Roman"/>
          <w:sz w:val="24"/>
          <w:szCs w:val="24"/>
        </w:rPr>
        <w:t>u</w:t>
      </w:r>
      <w:r w:rsidR="00714E73" w:rsidRPr="00011329">
        <w:rPr>
          <w:rFonts w:ascii="Times New Roman" w:hAnsi="Times New Roman"/>
          <w:sz w:val="24"/>
          <w:szCs w:val="24"/>
        </w:rPr>
        <w:t xml:space="preserve"> </w:t>
      </w:r>
      <w:r w:rsidR="000D0E73" w:rsidRPr="00011329">
        <w:rPr>
          <w:rFonts w:ascii="Times New Roman" w:hAnsi="Times New Roman"/>
          <w:sz w:val="24"/>
          <w:szCs w:val="24"/>
        </w:rPr>
        <w:t>B.2.2</w:t>
      </w:r>
      <w:r w:rsidR="007E5A2D" w:rsidRPr="00011329">
        <w:rPr>
          <w:rFonts w:ascii="Times New Roman" w:hAnsi="Times New Roman"/>
          <w:sz w:val="24"/>
          <w:szCs w:val="24"/>
        </w:rPr>
        <w:t xml:space="preserve">, </w:t>
      </w:r>
      <w:r w:rsidR="000D0E73" w:rsidRPr="00011329">
        <w:rPr>
          <w:rFonts w:ascii="Times New Roman" w:hAnsi="Times New Roman"/>
          <w:sz w:val="24"/>
          <w:szCs w:val="24"/>
        </w:rPr>
        <w:t>B.2.</w:t>
      </w:r>
      <w:r w:rsidR="0048160E" w:rsidRPr="00011329">
        <w:rPr>
          <w:rFonts w:ascii="Times New Roman" w:hAnsi="Times New Roman"/>
          <w:sz w:val="24"/>
          <w:szCs w:val="24"/>
        </w:rPr>
        <w:t>3</w:t>
      </w:r>
      <w:r w:rsidR="008E6E42" w:rsidRPr="00011329">
        <w:rPr>
          <w:rFonts w:ascii="Times New Roman" w:hAnsi="Times New Roman"/>
          <w:sz w:val="24"/>
          <w:szCs w:val="24"/>
        </w:rPr>
        <w:t xml:space="preserve"> </w:t>
      </w:r>
      <w:r w:rsidR="007E5A2D" w:rsidRPr="00011329">
        <w:rPr>
          <w:rFonts w:ascii="Times New Roman" w:hAnsi="Times New Roman"/>
          <w:sz w:val="24"/>
          <w:szCs w:val="24"/>
        </w:rPr>
        <w:t>alebo B.2.4.</w:t>
      </w:r>
    </w:p>
    <w:p w14:paraId="34DD8F84" w14:textId="5D441E66" w:rsidR="00BA68CD" w:rsidRPr="00011329" w:rsidRDefault="009758D9" w:rsidP="003B2FFB">
      <w:pPr>
        <w:pStyle w:val="Odsekzoznamu"/>
        <w:numPr>
          <w:ilvl w:val="0"/>
          <w:numId w:val="4"/>
        </w:numPr>
        <w:spacing w:after="0"/>
        <w:ind w:left="851" w:hanging="851"/>
        <w:contextualSpacing w:val="0"/>
        <w:jc w:val="both"/>
        <w:rPr>
          <w:rFonts w:ascii="Times New Roman" w:hAnsi="Times New Roman"/>
          <w:sz w:val="24"/>
          <w:szCs w:val="24"/>
        </w:rPr>
      </w:pPr>
      <w:r w:rsidRPr="00011329">
        <w:rPr>
          <w:rFonts w:ascii="Times New Roman" w:hAnsi="Times New Roman"/>
          <w:b/>
          <w:bCs/>
          <w:sz w:val="24"/>
          <w:szCs w:val="24"/>
        </w:rPr>
        <w:t>Z</w:t>
      </w:r>
      <w:r w:rsidR="000D0E73" w:rsidRPr="00011329">
        <w:rPr>
          <w:rFonts w:ascii="Times New Roman" w:hAnsi="Times New Roman"/>
          <w:b/>
          <w:bCs/>
          <w:sz w:val="24"/>
          <w:szCs w:val="24"/>
        </w:rPr>
        <w:t>ľavnené cestovné</w:t>
      </w:r>
      <w:r w:rsidR="000D0E73" w:rsidRPr="00011329">
        <w:rPr>
          <w:rFonts w:ascii="Times New Roman" w:hAnsi="Times New Roman"/>
          <w:sz w:val="24"/>
          <w:szCs w:val="24"/>
        </w:rPr>
        <w:t xml:space="preserve"> je cena za</w:t>
      </w:r>
      <w:r w:rsidRPr="00011329">
        <w:rPr>
          <w:rFonts w:ascii="Times New Roman" w:hAnsi="Times New Roman"/>
          <w:sz w:val="24"/>
          <w:szCs w:val="24"/>
        </w:rPr>
        <w:t xml:space="preserve"> </w:t>
      </w:r>
      <w:r w:rsidRPr="00011329">
        <w:rPr>
          <w:rFonts w:ascii="Times New Roman" w:hAnsi="Times New Roman"/>
          <w:b/>
          <w:bCs/>
          <w:sz w:val="24"/>
          <w:szCs w:val="24"/>
        </w:rPr>
        <w:t>jednorazovú</w:t>
      </w:r>
      <w:r w:rsidRPr="00011329">
        <w:rPr>
          <w:rFonts w:ascii="Times New Roman" w:hAnsi="Times New Roman"/>
          <w:sz w:val="24"/>
          <w:szCs w:val="24"/>
        </w:rPr>
        <w:t xml:space="preserve"> jednosmernú</w:t>
      </w:r>
      <w:r w:rsidR="000D0E73" w:rsidRPr="00011329">
        <w:rPr>
          <w:rFonts w:ascii="Times New Roman" w:hAnsi="Times New Roman"/>
          <w:sz w:val="24"/>
          <w:szCs w:val="24"/>
        </w:rPr>
        <w:t xml:space="preserve"> prepravu:</w:t>
      </w:r>
    </w:p>
    <w:p w14:paraId="0A93A177" w14:textId="684AC2DB" w:rsidR="00BA68CD" w:rsidRPr="00011329" w:rsidRDefault="00BA68CD" w:rsidP="003B2FFB">
      <w:pPr>
        <w:pStyle w:val="Odsekzoznamu"/>
        <w:numPr>
          <w:ilvl w:val="0"/>
          <w:numId w:val="10"/>
        </w:numPr>
        <w:spacing w:after="0"/>
        <w:ind w:left="851" w:hanging="284"/>
        <w:contextualSpacing w:val="0"/>
        <w:jc w:val="both"/>
        <w:rPr>
          <w:rFonts w:ascii="Times New Roman" w:hAnsi="Times New Roman"/>
          <w:sz w:val="24"/>
          <w:szCs w:val="24"/>
        </w:rPr>
      </w:pPr>
      <w:r w:rsidRPr="00011329">
        <w:rPr>
          <w:rFonts w:ascii="Times New Roman" w:hAnsi="Times New Roman"/>
          <w:sz w:val="24"/>
          <w:szCs w:val="24"/>
        </w:rPr>
        <w:t>dieťaťa do dovŕšenia 6. roku veku,</w:t>
      </w:r>
      <w:r w:rsidR="00D72364" w:rsidRPr="00011329">
        <w:rPr>
          <w:rFonts w:ascii="Times New Roman" w:hAnsi="Times New Roman"/>
          <w:sz w:val="24"/>
          <w:szCs w:val="24"/>
        </w:rPr>
        <w:t xml:space="preserve"> </w:t>
      </w:r>
    </w:p>
    <w:p w14:paraId="5CA60BC4" w14:textId="77777777" w:rsidR="00BA68CD" w:rsidRPr="00011329" w:rsidRDefault="00BA68CD" w:rsidP="003B2FFB">
      <w:pPr>
        <w:pStyle w:val="Odsekzoznamu"/>
        <w:numPr>
          <w:ilvl w:val="1"/>
          <w:numId w:val="10"/>
        </w:numPr>
        <w:spacing w:after="0"/>
        <w:ind w:left="1135" w:hanging="284"/>
        <w:contextualSpacing w:val="0"/>
        <w:jc w:val="both"/>
        <w:rPr>
          <w:rFonts w:ascii="Times New Roman" w:hAnsi="Times New Roman"/>
          <w:sz w:val="24"/>
          <w:szCs w:val="24"/>
        </w:rPr>
      </w:pPr>
      <w:r w:rsidRPr="00011329">
        <w:rPr>
          <w:rFonts w:ascii="Times New Roman" w:hAnsi="Times New Roman"/>
          <w:sz w:val="24"/>
          <w:szCs w:val="24"/>
        </w:rPr>
        <w:t>pričom nárok na toto cestovné sa preukazuje preukazom na dokázanie veku dieťaťa alebo iným identifikačným preukazom s aktuálnou fotografiou dieťaťa, menom, priezviskom a dátumom narodenia dieťaťa,</w:t>
      </w:r>
    </w:p>
    <w:p w14:paraId="691E3BF7" w14:textId="0DFDC1E7" w:rsidR="00BA68CD" w:rsidRPr="00011329" w:rsidRDefault="00BA68CD" w:rsidP="003B2FFB">
      <w:pPr>
        <w:pStyle w:val="Odsekzoznamu"/>
        <w:numPr>
          <w:ilvl w:val="1"/>
          <w:numId w:val="10"/>
        </w:numPr>
        <w:spacing w:after="0"/>
        <w:ind w:left="1135" w:hanging="284"/>
        <w:contextualSpacing w:val="0"/>
        <w:jc w:val="both"/>
        <w:rPr>
          <w:rFonts w:ascii="Times New Roman" w:hAnsi="Times New Roman"/>
          <w:sz w:val="24"/>
          <w:szCs w:val="24"/>
        </w:rPr>
      </w:pPr>
      <w:r w:rsidRPr="00011329">
        <w:rPr>
          <w:rFonts w:ascii="Times New Roman" w:hAnsi="Times New Roman"/>
          <w:sz w:val="24"/>
          <w:szCs w:val="24"/>
        </w:rPr>
        <w:t>pričom oprávnený zamestnanec dopravcu vyžaduje doklad len ak usúdi, že vek dieťaťa, na ktoré sa uplatňuje toto cestovné, nie je možné posúdiť na základe jeho fyzického vzhľadu,</w:t>
      </w:r>
    </w:p>
    <w:p w14:paraId="642B7D5F" w14:textId="54D20F21" w:rsidR="00BA68CD" w:rsidRPr="00011329" w:rsidRDefault="008559C9" w:rsidP="003B2FFB">
      <w:pPr>
        <w:pStyle w:val="Odsekzoznamu"/>
        <w:numPr>
          <w:ilvl w:val="0"/>
          <w:numId w:val="10"/>
        </w:numPr>
        <w:spacing w:after="0"/>
        <w:ind w:left="851" w:hanging="284"/>
        <w:contextualSpacing w:val="0"/>
        <w:jc w:val="both"/>
        <w:rPr>
          <w:rFonts w:ascii="Times New Roman" w:hAnsi="Times New Roman"/>
          <w:sz w:val="24"/>
          <w:szCs w:val="24"/>
        </w:rPr>
      </w:pPr>
      <w:r w:rsidRPr="00011329">
        <w:rPr>
          <w:rFonts w:ascii="Times New Roman" w:hAnsi="Times New Roman"/>
          <w:sz w:val="24"/>
          <w:szCs w:val="24"/>
        </w:rPr>
        <w:t>dieťaťa od dovŕšenia 6</w:t>
      </w:r>
      <w:r w:rsidR="00FE0EA8" w:rsidRPr="00011329">
        <w:rPr>
          <w:rFonts w:ascii="Times New Roman" w:hAnsi="Times New Roman"/>
          <w:sz w:val="24"/>
          <w:szCs w:val="24"/>
        </w:rPr>
        <w:t>.</w:t>
      </w:r>
      <w:r w:rsidRPr="00011329">
        <w:rPr>
          <w:rFonts w:ascii="Times New Roman" w:hAnsi="Times New Roman"/>
          <w:sz w:val="24"/>
          <w:szCs w:val="24"/>
        </w:rPr>
        <w:t xml:space="preserve"> roku veku do dovŕšenia 16. roku veku,</w:t>
      </w:r>
    </w:p>
    <w:p w14:paraId="737584D1" w14:textId="63E49644" w:rsidR="00BA68CD" w:rsidRPr="00011329" w:rsidRDefault="00BA68CD" w:rsidP="003B2FFB">
      <w:pPr>
        <w:pStyle w:val="Odsekzoznamu"/>
        <w:numPr>
          <w:ilvl w:val="1"/>
          <w:numId w:val="10"/>
        </w:numPr>
        <w:spacing w:after="0"/>
        <w:ind w:left="1135" w:hanging="284"/>
        <w:contextualSpacing w:val="0"/>
        <w:jc w:val="both"/>
        <w:rPr>
          <w:rFonts w:ascii="Times New Roman" w:hAnsi="Times New Roman"/>
          <w:sz w:val="24"/>
          <w:szCs w:val="24"/>
        </w:rPr>
      </w:pPr>
      <w:r w:rsidRPr="00011329">
        <w:rPr>
          <w:rFonts w:ascii="Times New Roman" w:hAnsi="Times New Roman"/>
          <w:sz w:val="24"/>
          <w:szCs w:val="24"/>
        </w:rPr>
        <w:t>pričom nárok na toto cestovné sa preukazuje preukazom na dokázanie veku dieťaťa alebo iným identifikačným preukazom s aktuálnou fotografiou dieťaťa, menom, priezviskom a dátumom narodenia dieťaťa, a to od dovŕšenia 12. roku veku</w:t>
      </w:r>
      <w:r w:rsidR="007964B5">
        <w:rPr>
          <w:rFonts w:ascii="Times New Roman" w:hAnsi="Times New Roman"/>
          <w:sz w:val="24"/>
          <w:szCs w:val="24"/>
        </w:rPr>
        <w:t xml:space="preserve"> </w:t>
      </w:r>
      <w:r w:rsidR="007964B5" w:rsidRPr="00F93DFE">
        <w:rPr>
          <w:rFonts w:ascii="Times New Roman" w:hAnsi="Times New Roman"/>
          <w:sz w:val="24"/>
          <w:szCs w:val="24"/>
        </w:rPr>
        <w:t>(pred dovŕšením 12. roku veku sa preukazovanie veku nevyžaduje)</w:t>
      </w:r>
      <w:r w:rsidRPr="00011329">
        <w:rPr>
          <w:rFonts w:ascii="Times New Roman" w:hAnsi="Times New Roman"/>
          <w:sz w:val="24"/>
          <w:szCs w:val="24"/>
        </w:rPr>
        <w:t>,</w:t>
      </w:r>
    </w:p>
    <w:p w14:paraId="744E131C" w14:textId="6C0D9986" w:rsidR="00BA68CD" w:rsidRPr="00011329" w:rsidRDefault="00BA68CD" w:rsidP="003B2FFB">
      <w:pPr>
        <w:pStyle w:val="Odsekzoznamu"/>
        <w:numPr>
          <w:ilvl w:val="1"/>
          <w:numId w:val="10"/>
        </w:numPr>
        <w:spacing w:after="0"/>
        <w:ind w:left="1135" w:hanging="284"/>
        <w:contextualSpacing w:val="0"/>
        <w:jc w:val="both"/>
        <w:rPr>
          <w:rFonts w:ascii="Times New Roman" w:hAnsi="Times New Roman"/>
          <w:sz w:val="24"/>
          <w:szCs w:val="24"/>
        </w:rPr>
      </w:pPr>
      <w:r w:rsidRPr="00011329">
        <w:rPr>
          <w:rFonts w:ascii="Times New Roman" w:hAnsi="Times New Roman"/>
          <w:sz w:val="24"/>
          <w:szCs w:val="24"/>
        </w:rPr>
        <w:t>pričom oprávnený zamestnanec dopravcu vyžaduje doklad len ak usúdi, že vek dieťaťa, na ktoré sa uplatňuje toto cestovné, nie je možné posúdiť na základe jeho fyzického vzhľadu,</w:t>
      </w:r>
    </w:p>
    <w:p w14:paraId="256E663A" w14:textId="77777777" w:rsidR="000D0E73" w:rsidRPr="00011329" w:rsidRDefault="000D0E73" w:rsidP="003B2FFB">
      <w:pPr>
        <w:pStyle w:val="Odsekzoznamu"/>
        <w:numPr>
          <w:ilvl w:val="0"/>
          <w:numId w:val="10"/>
        </w:numPr>
        <w:spacing w:after="0"/>
        <w:ind w:left="851" w:hanging="284"/>
        <w:contextualSpacing w:val="0"/>
        <w:jc w:val="both"/>
        <w:rPr>
          <w:rFonts w:ascii="Times New Roman" w:hAnsi="Times New Roman"/>
          <w:sz w:val="24"/>
          <w:szCs w:val="24"/>
        </w:rPr>
      </w:pPr>
      <w:r w:rsidRPr="00011329">
        <w:rPr>
          <w:rFonts w:ascii="Times New Roman" w:hAnsi="Times New Roman"/>
          <w:sz w:val="24"/>
          <w:szCs w:val="24"/>
        </w:rPr>
        <w:t>sprievodcu dieťaťa do dovŕšenia 6. roku veku,</w:t>
      </w:r>
    </w:p>
    <w:p w14:paraId="175473D3" w14:textId="78A37139" w:rsidR="007E5A2D" w:rsidRPr="00011329" w:rsidRDefault="00A370B0" w:rsidP="003B2FFB">
      <w:pPr>
        <w:pStyle w:val="Odsekzoznamu"/>
        <w:numPr>
          <w:ilvl w:val="1"/>
          <w:numId w:val="10"/>
        </w:numPr>
        <w:spacing w:after="0"/>
        <w:ind w:left="1135" w:hanging="284"/>
        <w:contextualSpacing w:val="0"/>
        <w:jc w:val="both"/>
        <w:rPr>
          <w:rFonts w:ascii="Times New Roman" w:hAnsi="Times New Roman"/>
          <w:sz w:val="24"/>
          <w:szCs w:val="24"/>
        </w:rPr>
      </w:pPr>
      <w:r w:rsidRPr="00011329">
        <w:rPr>
          <w:rFonts w:ascii="Times New Roman" w:hAnsi="Times New Roman"/>
          <w:sz w:val="24"/>
          <w:szCs w:val="24"/>
        </w:rPr>
        <w:t>pričom</w:t>
      </w:r>
      <w:r w:rsidR="007E5A2D" w:rsidRPr="00011329">
        <w:rPr>
          <w:rFonts w:ascii="Times New Roman" w:hAnsi="Times New Roman"/>
          <w:sz w:val="24"/>
          <w:szCs w:val="24"/>
        </w:rPr>
        <w:t xml:space="preserve"> nárok na toto cestovné </w:t>
      </w:r>
      <w:r w:rsidRPr="00011329">
        <w:rPr>
          <w:rFonts w:ascii="Times New Roman" w:hAnsi="Times New Roman"/>
          <w:sz w:val="24"/>
          <w:szCs w:val="24"/>
        </w:rPr>
        <w:t xml:space="preserve">sa </w:t>
      </w:r>
      <w:r w:rsidR="007E5A2D" w:rsidRPr="00011329">
        <w:rPr>
          <w:rFonts w:ascii="Times New Roman" w:hAnsi="Times New Roman"/>
          <w:sz w:val="24"/>
          <w:szCs w:val="24"/>
        </w:rPr>
        <w:t>preukazuje</w:t>
      </w:r>
      <w:r w:rsidR="00C6319F" w:rsidRPr="00011329">
        <w:rPr>
          <w:rFonts w:ascii="Times New Roman" w:hAnsi="Times New Roman"/>
          <w:sz w:val="24"/>
          <w:szCs w:val="24"/>
        </w:rPr>
        <w:t xml:space="preserve"> platným dokladom totožnosti</w:t>
      </w:r>
      <w:bookmarkStart w:id="6" w:name="_Hlk71096980"/>
      <w:r w:rsidR="00680BDB" w:rsidRPr="00011329">
        <w:rPr>
          <w:rStyle w:val="Odkaznavysvetlivku"/>
          <w:rFonts w:ascii="Times New Roman" w:hAnsi="Times New Roman"/>
          <w:sz w:val="24"/>
          <w:szCs w:val="24"/>
        </w:rPr>
        <w:endnoteReference w:id="1"/>
      </w:r>
      <w:r w:rsidR="00C6319F" w:rsidRPr="00011329">
        <w:rPr>
          <w:rFonts w:ascii="Times New Roman" w:hAnsi="Times New Roman"/>
          <w:sz w:val="24"/>
          <w:szCs w:val="24"/>
        </w:rPr>
        <w:t xml:space="preserve"> </w:t>
      </w:r>
      <w:bookmarkEnd w:id="6"/>
      <w:r w:rsidR="00C6319F" w:rsidRPr="00011329">
        <w:rPr>
          <w:rFonts w:ascii="Times New Roman" w:hAnsi="Times New Roman"/>
          <w:sz w:val="24"/>
          <w:szCs w:val="24"/>
        </w:rPr>
        <w:t>a</w:t>
      </w:r>
      <w:r w:rsidR="00216EC1" w:rsidRPr="00011329">
        <w:rPr>
          <w:rFonts w:ascii="Times New Roman" w:hAnsi="Times New Roman"/>
          <w:sz w:val="24"/>
          <w:szCs w:val="24"/>
        </w:rPr>
        <w:t> </w:t>
      </w:r>
      <w:r w:rsidR="007E5A2D" w:rsidRPr="00011329">
        <w:rPr>
          <w:rFonts w:ascii="Times New Roman" w:hAnsi="Times New Roman"/>
          <w:sz w:val="24"/>
          <w:szCs w:val="24"/>
        </w:rPr>
        <w:t>preukazom</w:t>
      </w:r>
      <w:r w:rsidR="00216EC1" w:rsidRPr="00011329">
        <w:rPr>
          <w:rFonts w:ascii="Times New Roman" w:hAnsi="Times New Roman"/>
          <w:sz w:val="24"/>
          <w:szCs w:val="24"/>
        </w:rPr>
        <w:t xml:space="preserve"> </w:t>
      </w:r>
      <w:r w:rsidR="007E5A2D" w:rsidRPr="00011329">
        <w:rPr>
          <w:rFonts w:ascii="Times New Roman" w:hAnsi="Times New Roman"/>
          <w:sz w:val="24"/>
          <w:szCs w:val="24"/>
        </w:rPr>
        <w:t xml:space="preserve">na dokázanie veku dieťaťa alebo iným identifikačným preukazom </w:t>
      </w:r>
      <w:r w:rsidR="007E5A2D" w:rsidRPr="00011329">
        <w:rPr>
          <w:rFonts w:ascii="Times New Roman" w:hAnsi="Times New Roman"/>
          <w:sz w:val="24"/>
          <w:szCs w:val="24"/>
        </w:rPr>
        <w:lastRenderedPageBreak/>
        <w:t>s</w:t>
      </w:r>
      <w:r w:rsidR="00265B99" w:rsidRPr="00011329">
        <w:rPr>
          <w:rFonts w:ascii="Times New Roman" w:hAnsi="Times New Roman"/>
          <w:sz w:val="24"/>
          <w:szCs w:val="24"/>
        </w:rPr>
        <w:t xml:space="preserve"> aktuálnou </w:t>
      </w:r>
      <w:r w:rsidR="007E5A2D" w:rsidRPr="00011329">
        <w:rPr>
          <w:rFonts w:ascii="Times New Roman" w:hAnsi="Times New Roman"/>
          <w:sz w:val="24"/>
          <w:szCs w:val="24"/>
        </w:rPr>
        <w:t>fotografiou dieťaťa</w:t>
      </w:r>
      <w:r w:rsidR="00265B99" w:rsidRPr="00011329">
        <w:rPr>
          <w:rFonts w:ascii="Times New Roman" w:hAnsi="Times New Roman"/>
          <w:sz w:val="24"/>
          <w:szCs w:val="24"/>
        </w:rPr>
        <w:t>, menom, priezviskom a dátumom narodenia dieťaťa</w:t>
      </w:r>
      <w:r w:rsidR="007E5A2D" w:rsidRPr="00011329">
        <w:rPr>
          <w:rFonts w:ascii="Times New Roman" w:hAnsi="Times New Roman"/>
          <w:sz w:val="24"/>
          <w:szCs w:val="24"/>
        </w:rPr>
        <w:t>, a to od dovŕšenia 5. roku veku dieťaťa</w:t>
      </w:r>
      <w:r w:rsidR="00F93DFE">
        <w:rPr>
          <w:rFonts w:ascii="Times New Roman" w:hAnsi="Times New Roman"/>
          <w:sz w:val="24"/>
          <w:szCs w:val="24"/>
        </w:rPr>
        <w:t xml:space="preserve"> </w:t>
      </w:r>
      <w:r w:rsidR="00F93DFE" w:rsidRPr="00F93DFE">
        <w:rPr>
          <w:rFonts w:ascii="Times New Roman" w:hAnsi="Times New Roman"/>
          <w:sz w:val="24"/>
          <w:szCs w:val="24"/>
        </w:rPr>
        <w:t>(pred dovŕšením 5. roku veku dieťaťa sa preukazovanie veku dieťaťa nevyžaduje)</w:t>
      </w:r>
      <w:r w:rsidR="007E5A2D" w:rsidRPr="00011329">
        <w:rPr>
          <w:rFonts w:ascii="Times New Roman" w:hAnsi="Times New Roman"/>
          <w:sz w:val="24"/>
          <w:szCs w:val="24"/>
        </w:rPr>
        <w:t>,</w:t>
      </w:r>
    </w:p>
    <w:p w14:paraId="1DEC1456" w14:textId="1B8F31A9" w:rsidR="003D29CD" w:rsidRPr="00011329" w:rsidRDefault="003D29CD" w:rsidP="003B2FFB">
      <w:pPr>
        <w:pStyle w:val="Odsekzoznamu"/>
        <w:numPr>
          <w:ilvl w:val="0"/>
          <w:numId w:val="10"/>
        </w:numPr>
        <w:spacing w:after="0"/>
        <w:ind w:left="851" w:hanging="284"/>
        <w:contextualSpacing w:val="0"/>
        <w:jc w:val="both"/>
        <w:rPr>
          <w:rFonts w:ascii="Times New Roman" w:hAnsi="Times New Roman"/>
          <w:sz w:val="24"/>
          <w:szCs w:val="24"/>
        </w:rPr>
      </w:pPr>
      <w:r w:rsidRPr="00011329">
        <w:rPr>
          <w:rFonts w:ascii="Times New Roman" w:hAnsi="Times New Roman"/>
          <w:sz w:val="24"/>
          <w:szCs w:val="24"/>
        </w:rPr>
        <w:t>žiaka alebo študenta do dovŕšenia 26. roku veku, ktorý je žiakom základnej školy, žiakom dennej formy štúdia strednej školy, praktickej školy, odborného učilišťa, alebo študentom dennej formy štúdia na vysokej škole,</w:t>
      </w:r>
    </w:p>
    <w:p w14:paraId="04D4E0F1" w14:textId="3C476930" w:rsidR="003D29CD" w:rsidRPr="00011329" w:rsidRDefault="00A370B0" w:rsidP="003B2FFB">
      <w:pPr>
        <w:pStyle w:val="Odsekzoznamu"/>
        <w:numPr>
          <w:ilvl w:val="1"/>
          <w:numId w:val="10"/>
        </w:numPr>
        <w:spacing w:after="0"/>
        <w:ind w:left="1134" w:hanging="284"/>
        <w:contextualSpacing w:val="0"/>
        <w:jc w:val="both"/>
        <w:rPr>
          <w:rFonts w:ascii="Times New Roman" w:hAnsi="Times New Roman"/>
          <w:sz w:val="24"/>
          <w:szCs w:val="24"/>
        </w:rPr>
      </w:pPr>
      <w:r w:rsidRPr="00011329">
        <w:rPr>
          <w:rFonts w:ascii="Times New Roman" w:hAnsi="Times New Roman"/>
          <w:sz w:val="24"/>
          <w:szCs w:val="24"/>
        </w:rPr>
        <w:t>pričom</w:t>
      </w:r>
      <w:r w:rsidR="003D29CD" w:rsidRPr="00011329">
        <w:rPr>
          <w:rFonts w:ascii="Times New Roman" w:hAnsi="Times New Roman"/>
          <w:sz w:val="24"/>
          <w:szCs w:val="24"/>
        </w:rPr>
        <w:t xml:space="preserve"> nárok na toto cestovné </w:t>
      </w:r>
      <w:r w:rsidRPr="00011329">
        <w:rPr>
          <w:rFonts w:ascii="Times New Roman" w:hAnsi="Times New Roman"/>
          <w:sz w:val="24"/>
          <w:szCs w:val="24"/>
        </w:rPr>
        <w:t xml:space="preserve">sa </w:t>
      </w:r>
      <w:r w:rsidR="003D29CD" w:rsidRPr="00011329">
        <w:rPr>
          <w:rFonts w:ascii="Times New Roman" w:hAnsi="Times New Roman"/>
          <w:sz w:val="24"/>
          <w:szCs w:val="24"/>
        </w:rPr>
        <w:t>preukazuje platným preukazom vydaným dopravcom, platným preukazom akceptovaným dopravcom, alebo platným preukazom študenta vysokej školy</w:t>
      </w:r>
      <w:r w:rsidR="00CD5059" w:rsidRPr="00011329">
        <w:rPr>
          <w:rStyle w:val="Odkaznavysvetlivku"/>
          <w:rFonts w:ascii="Times New Roman" w:hAnsi="Times New Roman"/>
          <w:sz w:val="24"/>
          <w:szCs w:val="24"/>
        </w:rPr>
        <w:endnoteReference w:id="2"/>
      </w:r>
      <w:r w:rsidR="003D29CD" w:rsidRPr="00011329">
        <w:rPr>
          <w:rFonts w:ascii="Times New Roman" w:hAnsi="Times New Roman"/>
          <w:sz w:val="24"/>
          <w:szCs w:val="24"/>
        </w:rPr>
        <w:t>,</w:t>
      </w:r>
    </w:p>
    <w:p w14:paraId="75C62BC7" w14:textId="223953AE" w:rsidR="003D29CD" w:rsidRPr="00011329" w:rsidRDefault="003D29CD" w:rsidP="003B2FFB">
      <w:pPr>
        <w:pStyle w:val="Odsekzoznamu"/>
        <w:numPr>
          <w:ilvl w:val="1"/>
          <w:numId w:val="10"/>
        </w:numPr>
        <w:spacing w:after="0"/>
        <w:ind w:left="1134" w:hanging="284"/>
        <w:contextualSpacing w:val="0"/>
        <w:jc w:val="both"/>
        <w:rPr>
          <w:rFonts w:ascii="Times New Roman" w:hAnsi="Times New Roman"/>
          <w:sz w:val="24"/>
          <w:szCs w:val="24"/>
        </w:rPr>
      </w:pPr>
      <w:r w:rsidRPr="00011329">
        <w:rPr>
          <w:rFonts w:ascii="Times New Roman" w:hAnsi="Times New Roman"/>
          <w:sz w:val="24"/>
          <w:szCs w:val="24"/>
        </w:rPr>
        <w:t>pričom takýto preukaz musí obsahovať aktuálnu fotografiu žiaka alebo študenta, meno a priezvisko žiaka alebo študenta, dátum narodenia žiaka alebo študenta a dátum platnosti</w:t>
      </w:r>
      <w:r w:rsidR="00AB2339" w:rsidRPr="00011329">
        <w:rPr>
          <w:rFonts w:ascii="Times New Roman" w:hAnsi="Times New Roman"/>
          <w:sz w:val="24"/>
          <w:szCs w:val="24"/>
        </w:rPr>
        <w:t xml:space="preserve"> zľavy</w:t>
      </w:r>
      <w:r w:rsidRPr="00011329">
        <w:rPr>
          <w:rFonts w:ascii="Times New Roman" w:hAnsi="Times New Roman"/>
          <w:sz w:val="24"/>
          <w:szCs w:val="24"/>
        </w:rPr>
        <w:t>, ktorý je jediným rozhodujúcim dátumom pri posudzovaní nároku na zľavu</w:t>
      </w:r>
      <w:r w:rsidR="00822CED" w:rsidRPr="00011329">
        <w:rPr>
          <w:rFonts w:ascii="Times New Roman" w:hAnsi="Times New Roman"/>
          <w:sz w:val="24"/>
          <w:szCs w:val="24"/>
        </w:rPr>
        <w:t xml:space="preserve"> (v prípade dopravnej karty stačí, ak je dátum narodenia a dátum platnosti zľavy zapísaný na karte v elektronickej </w:t>
      </w:r>
      <w:r w:rsidR="00AB2339" w:rsidRPr="00011329">
        <w:rPr>
          <w:rFonts w:ascii="Times New Roman" w:hAnsi="Times New Roman"/>
          <w:sz w:val="24"/>
          <w:szCs w:val="24"/>
        </w:rPr>
        <w:t>forme</w:t>
      </w:r>
      <w:r w:rsidR="00822CED" w:rsidRPr="00011329">
        <w:rPr>
          <w:rFonts w:ascii="Times New Roman" w:hAnsi="Times New Roman"/>
          <w:sz w:val="24"/>
          <w:szCs w:val="24"/>
        </w:rPr>
        <w:t>)</w:t>
      </w:r>
      <w:r w:rsidR="00710D8F" w:rsidRPr="00011329">
        <w:rPr>
          <w:rFonts w:ascii="Times New Roman" w:hAnsi="Times New Roman"/>
          <w:sz w:val="24"/>
          <w:szCs w:val="24"/>
        </w:rPr>
        <w:t>,</w:t>
      </w:r>
    </w:p>
    <w:p w14:paraId="4BD43ECC" w14:textId="411294DA" w:rsidR="00321554" w:rsidRPr="00011329" w:rsidRDefault="00371845" w:rsidP="003B2FFB">
      <w:pPr>
        <w:pStyle w:val="Odsekzoznamu"/>
        <w:numPr>
          <w:ilvl w:val="0"/>
          <w:numId w:val="10"/>
        </w:numPr>
        <w:spacing w:after="0"/>
        <w:ind w:left="851" w:hanging="295"/>
        <w:contextualSpacing w:val="0"/>
        <w:jc w:val="both"/>
        <w:rPr>
          <w:rFonts w:ascii="Times New Roman" w:hAnsi="Times New Roman"/>
          <w:sz w:val="24"/>
          <w:szCs w:val="24"/>
        </w:rPr>
      </w:pPr>
      <w:r w:rsidRPr="00011329">
        <w:rPr>
          <w:rFonts w:ascii="Times New Roman" w:hAnsi="Times New Roman"/>
          <w:sz w:val="24"/>
          <w:szCs w:val="24"/>
        </w:rPr>
        <w:t>seniora</w:t>
      </w:r>
      <w:r w:rsidR="008B6490" w:rsidRPr="00011329">
        <w:rPr>
          <w:rFonts w:ascii="Times New Roman" w:hAnsi="Times New Roman"/>
          <w:sz w:val="24"/>
          <w:szCs w:val="24"/>
        </w:rPr>
        <w:t xml:space="preserve">, t. j. osoby </w:t>
      </w:r>
      <w:r w:rsidRPr="00011329">
        <w:rPr>
          <w:rFonts w:ascii="Times New Roman" w:hAnsi="Times New Roman"/>
          <w:sz w:val="24"/>
          <w:szCs w:val="24"/>
        </w:rPr>
        <w:t xml:space="preserve">od dovŕšenia </w:t>
      </w:r>
      <w:r w:rsidR="00145CAC" w:rsidRPr="00011329">
        <w:rPr>
          <w:rFonts w:ascii="Times New Roman" w:hAnsi="Times New Roman"/>
          <w:sz w:val="24"/>
          <w:szCs w:val="24"/>
        </w:rPr>
        <w:t>63. roku veku</w:t>
      </w:r>
      <w:r w:rsidR="002B59A3" w:rsidRPr="00011329">
        <w:rPr>
          <w:rFonts w:ascii="Times New Roman" w:hAnsi="Times New Roman"/>
          <w:sz w:val="24"/>
          <w:szCs w:val="24"/>
        </w:rPr>
        <w:t>,</w:t>
      </w:r>
    </w:p>
    <w:p w14:paraId="3BA370D0" w14:textId="4AFCBE48" w:rsidR="002B59A3" w:rsidRPr="00011329" w:rsidRDefault="002B59A3" w:rsidP="003B2FFB">
      <w:pPr>
        <w:pStyle w:val="Odsekzoznamu"/>
        <w:numPr>
          <w:ilvl w:val="1"/>
          <w:numId w:val="10"/>
        </w:numPr>
        <w:spacing w:after="0"/>
        <w:ind w:left="1134" w:hanging="283"/>
        <w:contextualSpacing w:val="0"/>
        <w:jc w:val="both"/>
        <w:rPr>
          <w:rFonts w:ascii="Times New Roman" w:hAnsi="Times New Roman"/>
          <w:sz w:val="24"/>
          <w:szCs w:val="24"/>
        </w:rPr>
      </w:pPr>
      <w:r w:rsidRPr="00011329">
        <w:rPr>
          <w:rFonts w:ascii="Times New Roman" w:hAnsi="Times New Roman"/>
          <w:sz w:val="24"/>
          <w:szCs w:val="24"/>
        </w:rPr>
        <w:t>pričom nárok na toto cestovné sa preukazuje platným dokladom totožnosti</w:t>
      </w:r>
      <w:r w:rsidR="00680BDB" w:rsidRPr="00011329">
        <w:rPr>
          <w:rFonts w:ascii="Times New Roman" w:hAnsi="Times New Roman"/>
          <w:sz w:val="24"/>
          <w:szCs w:val="24"/>
          <w:vertAlign w:val="superscript"/>
        </w:rPr>
        <w:t>1</w:t>
      </w:r>
      <w:r w:rsidR="004B6C32" w:rsidRPr="00011329">
        <w:rPr>
          <w:rFonts w:ascii="Times New Roman" w:hAnsi="Times New Roman"/>
          <w:sz w:val="24"/>
          <w:szCs w:val="24"/>
        </w:rPr>
        <w:t xml:space="preserve"> </w:t>
      </w:r>
      <w:r w:rsidRPr="00011329">
        <w:rPr>
          <w:rFonts w:ascii="Times New Roman" w:hAnsi="Times New Roman"/>
          <w:sz w:val="24"/>
          <w:szCs w:val="24"/>
        </w:rPr>
        <w:t>alebo platným preukazom vydaným dopravcom,</w:t>
      </w:r>
    </w:p>
    <w:p w14:paraId="5653BD36" w14:textId="5C905511" w:rsidR="002B59A3" w:rsidRPr="00011329" w:rsidRDefault="002B59A3" w:rsidP="003B2FFB">
      <w:pPr>
        <w:pStyle w:val="Odsekzoznamu"/>
        <w:numPr>
          <w:ilvl w:val="1"/>
          <w:numId w:val="10"/>
        </w:numPr>
        <w:spacing w:after="0"/>
        <w:ind w:left="1134" w:hanging="283"/>
        <w:contextualSpacing w:val="0"/>
        <w:jc w:val="both"/>
        <w:rPr>
          <w:rFonts w:ascii="Times New Roman" w:hAnsi="Times New Roman"/>
          <w:sz w:val="24"/>
          <w:szCs w:val="24"/>
        </w:rPr>
      </w:pPr>
      <w:r w:rsidRPr="00011329">
        <w:rPr>
          <w:rFonts w:ascii="Times New Roman" w:hAnsi="Times New Roman"/>
          <w:sz w:val="24"/>
          <w:szCs w:val="24"/>
        </w:rPr>
        <w:t>pričom takýto preukaz musí obsahovať fotografiu, meno, priezvisko a dátum narodenia seniora</w:t>
      </w:r>
      <w:r w:rsidR="00822CED" w:rsidRPr="00011329">
        <w:rPr>
          <w:rFonts w:ascii="Times New Roman" w:hAnsi="Times New Roman"/>
          <w:sz w:val="24"/>
          <w:szCs w:val="24"/>
        </w:rPr>
        <w:t xml:space="preserve"> (v prípade dopravnej karty stačí, ak je dátum narodenia zapísaný na karte v elektronickej </w:t>
      </w:r>
      <w:r w:rsidR="00AB2339" w:rsidRPr="00011329">
        <w:rPr>
          <w:rFonts w:ascii="Times New Roman" w:hAnsi="Times New Roman"/>
          <w:sz w:val="24"/>
          <w:szCs w:val="24"/>
        </w:rPr>
        <w:t>forme</w:t>
      </w:r>
      <w:r w:rsidR="00822CED" w:rsidRPr="00011329">
        <w:rPr>
          <w:rFonts w:ascii="Times New Roman" w:hAnsi="Times New Roman"/>
          <w:sz w:val="24"/>
          <w:szCs w:val="24"/>
        </w:rPr>
        <w:t>)</w:t>
      </w:r>
      <w:r w:rsidR="00710D8F" w:rsidRPr="00011329">
        <w:rPr>
          <w:rFonts w:ascii="Times New Roman" w:hAnsi="Times New Roman"/>
          <w:sz w:val="24"/>
          <w:szCs w:val="24"/>
        </w:rPr>
        <w:t>,</w:t>
      </w:r>
    </w:p>
    <w:p w14:paraId="4E8A7444" w14:textId="79F51FDC" w:rsidR="0048160E" w:rsidRPr="00011329" w:rsidRDefault="000D0E73" w:rsidP="003B2FFB">
      <w:pPr>
        <w:pStyle w:val="Odsekzoznamu"/>
        <w:numPr>
          <w:ilvl w:val="0"/>
          <w:numId w:val="10"/>
        </w:numPr>
        <w:spacing w:after="0"/>
        <w:ind w:left="851" w:hanging="295"/>
        <w:contextualSpacing w:val="0"/>
        <w:jc w:val="both"/>
        <w:rPr>
          <w:rFonts w:ascii="Times New Roman" w:hAnsi="Times New Roman"/>
          <w:sz w:val="24"/>
          <w:szCs w:val="24"/>
        </w:rPr>
      </w:pPr>
      <w:r w:rsidRPr="00011329">
        <w:rPr>
          <w:rFonts w:ascii="Times New Roman" w:hAnsi="Times New Roman"/>
          <w:sz w:val="24"/>
          <w:szCs w:val="24"/>
        </w:rPr>
        <w:t>ťažko zdravotne postihnutej osoby, ktorá je držiteľom preukazu ŤZP alebo ŤZP-S</w:t>
      </w:r>
      <w:r w:rsidR="0048160E" w:rsidRPr="00011329">
        <w:rPr>
          <w:rFonts w:ascii="Times New Roman" w:hAnsi="Times New Roman"/>
          <w:sz w:val="24"/>
          <w:szCs w:val="24"/>
        </w:rPr>
        <w:t>,</w:t>
      </w:r>
    </w:p>
    <w:p w14:paraId="309B4206" w14:textId="71033787" w:rsidR="00736977" w:rsidRPr="00011329" w:rsidRDefault="00A370B0" w:rsidP="003B2FFB">
      <w:pPr>
        <w:pStyle w:val="Odsekzoznamu"/>
        <w:numPr>
          <w:ilvl w:val="1"/>
          <w:numId w:val="10"/>
        </w:numPr>
        <w:spacing w:after="0"/>
        <w:ind w:left="1134" w:hanging="283"/>
        <w:contextualSpacing w:val="0"/>
        <w:jc w:val="both"/>
        <w:rPr>
          <w:rFonts w:ascii="Times New Roman" w:hAnsi="Times New Roman"/>
          <w:sz w:val="24"/>
          <w:szCs w:val="24"/>
        </w:rPr>
      </w:pPr>
      <w:r w:rsidRPr="00011329">
        <w:rPr>
          <w:rFonts w:ascii="Times New Roman" w:hAnsi="Times New Roman"/>
          <w:sz w:val="24"/>
          <w:szCs w:val="24"/>
        </w:rPr>
        <w:t>pričom</w:t>
      </w:r>
      <w:r w:rsidR="00736977" w:rsidRPr="00011329">
        <w:rPr>
          <w:rFonts w:ascii="Times New Roman" w:hAnsi="Times New Roman"/>
          <w:sz w:val="24"/>
          <w:szCs w:val="24"/>
        </w:rPr>
        <w:t xml:space="preserve"> nárok na toto cestovné </w:t>
      </w:r>
      <w:r w:rsidRPr="00011329">
        <w:rPr>
          <w:rFonts w:ascii="Times New Roman" w:hAnsi="Times New Roman"/>
          <w:sz w:val="24"/>
          <w:szCs w:val="24"/>
        </w:rPr>
        <w:t xml:space="preserve">sa </w:t>
      </w:r>
      <w:r w:rsidR="00736977" w:rsidRPr="00011329">
        <w:rPr>
          <w:rFonts w:ascii="Times New Roman" w:hAnsi="Times New Roman"/>
          <w:sz w:val="24"/>
          <w:szCs w:val="24"/>
        </w:rPr>
        <w:t>preukazuje preukazom ŤZP, preukazom ŤZP-S</w:t>
      </w:r>
      <w:r w:rsidR="00AD2633" w:rsidRPr="00011329">
        <w:rPr>
          <w:rStyle w:val="Odkaznavysvetlivku"/>
          <w:rFonts w:ascii="Times New Roman" w:hAnsi="Times New Roman"/>
          <w:sz w:val="24"/>
          <w:szCs w:val="24"/>
        </w:rPr>
        <w:endnoteReference w:id="3"/>
      </w:r>
      <w:r w:rsidR="00736977" w:rsidRPr="00011329">
        <w:rPr>
          <w:rFonts w:ascii="Times New Roman" w:hAnsi="Times New Roman"/>
          <w:sz w:val="24"/>
          <w:szCs w:val="24"/>
        </w:rPr>
        <w:t xml:space="preserve">, </w:t>
      </w:r>
      <w:r w:rsidR="0079343F" w:rsidRPr="00011329">
        <w:rPr>
          <w:rFonts w:ascii="Times New Roman" w:hAnsi="Times New Roman"/>
          <w:sz w:val="24"/>
          <w:szCs w:val="24"/>
        </w:rPr>
        <w:t xml:space="preserve">platným dokladom </w:t>
      </w:r>
      <w:r w:rsidR="00A86ACA" w:rsidRPr="00011329">
        <w:rPr>
          <w:rFonts w:ascii="Times New Roman" w:hAnsi="Times New Roman"/>
          <w:sz w:val="24"/>
          <w:szCs w:val="24"/>
        </w:rPr>
        <w:t>totožnosti</w:t>
      </w:r>
      <w:r w:rsidR="003337BF" w:rsidRPr="00011329">
        <w:rPr>
          <w:rFonts w:ascii="Times New Roman" w:hAnsi="Times New Roman"/>
          <w:sz w:val="24"/>
          <w:szCs w:val="24"/>
          <w:vertAlign w:val="superscript"/>
        </w:rPr>
        <w:t>1</w:t>
      </w:r>
      <w:r w:rsidR="003337BF" w:rsidRPr="00011329">
        <w:rPr>
          <w:rFonts w:ascii="Times New Roman" w:hAnsi="Times New Roman"/>
          <w:sz w:val="24"/>
          <w:szCs w:val="24"/>
        </w:rPr>
        <w:t xml:space="preserve"> </w:t>
      </w:r>
      <w:r w:rsidR="00A86ACA" w:rsidRPr="00011329">
        <w:rPr>
          <w:rFonts w:ascii="Times New Roman" w:hAnsi="Times New Roman"/>
          <w:sz w:val="24"/>
          <w:szCs w:val="24"/>
        </w:rPr>
        <w:t xml:space="preserve">s uvedeným údajom o ŤZP alebo o odkázanosti na sprievodcu, </w:t>
      </w:r>
      <w:r w:rsidR="00EC6459" w:rsidRPr="00011329">
        <w:rPr>
          <w:rFonts w:ascii="Times New Roman" w:hAnsi="Times New Roman"/>
          <w:sz w:val="24"/>
          <w:szCs w:val="24"/>
        </w:rPr>
        <w:t xml:space="preserve">alebo iným preukazom (vystaveným niektorým z dopravcov) preukazujúcim nárok na toto cestovné, ak je daný preukaz v systéme </w:t>
      </w:r>
      <w:r w:rsidR="00030D83" w:rsidRPr="00011329">
        <w:rPr>
          <w:rFonts w:ascii="Times New Roman" w:hAnsi="Times New Roman"/>
          <w:sz w:val="24"/>
          <w:szCs w:val="24"/>
        </w:rPr>
        <w:t>vzájomného uznávania dopravných kariet</w:t>
      </w:r>
      <w:r w:rsidR="00736977" w:rsidRPr="00011329">
        <w:rPr>
          <w:rFonts w:ascii="Times New Roman" w:hAnsi="Times New Roman"/>
          <w:sz w:val="24"/>
          <w:szCs w:val="24"/>
        </w:rPr>
        <w:t>,</w:t>
      </w:r>
    </w:p>
    <w:p w14:paraId="4F40BA8B" w14:textId="77777777" w:rsidR="0048160E" w:rsidRPr="00011329" w:rsidRDefault="000D0E73" w:rsidP="003B2FFB">
      <w:pPr>
        <w:pStyle w:val="Odsekzoznamu"/>
        <w:numPr>
          <w:ilvl w:val="0"/>
          <w:numId w:val="10"/>
        </w:numPr>
        <w:spacing w:after="0"/>
        <w:ind w:left="851" w:hanging="295"/>
        <w:contextualSpacing w:val="0"/>
        <w:jc w:val="both"/>
        <w:rPr>
          <w:rFonts w:ascii="Times New Roman" w:hAnsi="Times New Roman"/>
          <w:sz w:val="24"/>
          <w:szCs w:val="24"/>
        </w:rPr>
      </w:pPr>
      <w:r w:rsidRPr="00011329">
        <w:rPr>
          <w:rFonts w:ascii="Times New Roman" w:hAnsi="Times New Roman"/>
          <w:sz w:val="24"/>
          <w:szCs w:val="24"/>
        </w:rPr>
        <w:t>sprievodcu ťažko zdravotne postihnutej osoby</w:t>
      </w:r>
      <w:r w:rsidR="0048160E" w:rsidRPr="00011329">
        <w:rPr>
          <w:rFonts w:ascii="Times New Roman" w:hAnsi="Times New Roman"/>
          <w:sz w:val="24"/>
          <w:szCs w:val="24"/>
        </w:rPr>
        <w:t xml:space="preserve"> – </w:t>
      </w:r>
      <w:r w:rsidRPr="00011329">
        <w:rPr>
          <w:rFonts w:ascii="Times New Roman" w:hAnsi="Times New Roman"/>
          <w:sz w:val="24"/>
          <w:szCs w:val="24"/>
        </w:rPr>
        <w:t>držiteľa preukazu ŤZP-S,</w:t>
      </w:r>
    </w:p>
    <w:p w14:paraId="01414296" w14:textId="7760EEA6" w:rsidR="009A0929" w:rsidRPr="00011329" w:rsidRDefault="00A370B0" w:rsidP="003B2FFB">
      <w:pPr>
        <w:pStyle w:val="Odsekzoznamu"/>
        <w:numPr>
          <w:ilvl w:val="1"/>
          <w:numId w:val="10"/>
        </w:numPr>
        <w:spacing w:after="0"/>
        <w:ind w:left="1134" w:hanging="283"/>
        <w:contextualSpacing w:val="0"/>
        <w:jc w:val="both"/>
        <w:rPr>
          <w:rFonts w:ascii="Times New Roman" w:hAnsi="Times New Roman"/>
          <w:sz w:val="24"/>
          <w:szCs w:val="24"/>
        </w:rPr>
      </w:pPr>
      <w:r w:rsidRPr="00011329">
        <w:rPr>
          <w:rFonts w:ascii="Times New Roman" w:hAnsi="Times New Roman"/>
          <w:sz w:val="24"/>
          <w:szCs w:val="24"/>
        </w:rPr>
        <w:t>pričom</w:t>
      </w:r>
      <w:r w:rsidR="009A0929" w:rsidRPr="00011329">
        <w:rPr>
          <w:rFonts w:ascii="Times New Roman" w:hAnsi="Times New Roman"/>
          <w:sz w:val="24"/>
          <w:szCs w:val="24"/>
        </w:rPr>
        <w:t xml:space="preserve"> nárok na toto cestovné </w:t>
      </w:r>
      <w:r w:rsidRPr="00011329">
        <w:rPr>
          <w:rFonts w:ascii="Times New Roman" w:hAnsi="Times New Roman"/>
          <w:sz w:val="24"/>
          <w:szCs w:val="24"/>
        </w:rPr>
        <w:t xml:space="preserve">sa </w:t>
      </w:r>
      <w:r w:rsidR="009A0929" w:rsidRPr="00011329">
        <w:rPr>
          <w:rFonts w:ascii="Times New Roman" w:hAnsi="Times New Roman"/>
          <w:sz w:val="24"/>
          <w:szCs w:val="24"/>
        </w:rPr>
        <w:t>preukazuje preukazom ŤZP-S</w:t>
      </w:r>
      <w:r w:rsidR="001C6747" w:rsidRPr="00011329">
        <w:rPr>
          <w:rFonts w:ascii="Times New Roman" w:hAnsi="Times New Roman"/>
          <w:sz w:val="24"/>
          <w:szCs w:val="24"/>
          <w:vertAlign w:val="superscript"/>
        </w:rPr>
        <w:t>3</w:t>
      </w:r>
      <w:r w:rsidR="00A86ACA" w:rsidRPr="00011329">
        <w:rPr>
          <w:rFonts w:ascii="Times New Roman" w:hAnsi="Times New Roman"/>
          <w:sz w:val="24"/>
          <w:szCs w:val="24"/>
        </w:rPr>
        <w:t xml:space="preserve">, </w:t>
      </w:r>
      <w:r w:rsidR="00584D52" w:rsidRPr="00011329">
        <w:rPr>
          <w:rFonts w:ascii="Times New Roman" w:hAnsi="Times New Roman"/>
          <w:sz w:val="24"/>
          <w:szCs w:val="24"/>
        </w:rPr>
        <w:t xml:space="preserve">platným dokladom </w:t>
      </w:r>
      <w:r w:rsidR="00A86ACA" w:rsidRPr="00011329">
        <w:rPr>
          <w:rFonts w:ascii="Times New Roman" w:hAnsi="Times New Roman"/>
          <w:sz w:val="24"/>
          <w:szCs w:val="24"/>
        </w:rPr>
        <w:t>totožnosti</w:t>
      </w:r>
      <w:r w:rsidR="003337BF" w:rsidRPr="00011329">
        <w:rPr>
          <w:rFonts w:ascii="Times New Roman" w:hAnsi="Times New Roman"/>
          <w:sz w:val="24"/>
          <w:szCs w:val="24"/>
          <w:vertAlign w:val="superscript"/>
        </w:rPr>
        <w:t>1</w:t>
      </w:r>
      <w:r w:rsidR="00A86ACA" w:rsidRPr="00011329">
        <w:rPr>
          <w:rFonts w:ascii="Times New Roman" w:hAnsi="Times New Roman"/>
          <w:sz w:val="24"/>
          <w:szCs w:val="24"/>
        </w:rPr>
        <w:t xml:space="preserve"> s uvedeným údajom</w:t>
      </w:r>
      <w:r w:rsidR="00D96CE8" w:rsidRPr="00011329">
        <w:rPr>
          <w:rFonts w:ascii="Times New Roman" w:hAnsi="Times New Roman"/>
          <w:sz w:val="24"/>
          <w:szCs w:val="24"/>
        </w:rPr>
        <w:t xml:space="preserve"> </w:t>
      </w:r>
      <w:r w:rsidR="00A86ACA" w:rsidRPr="00011329">
        <w:rPr>
          <w:rFonts w:ascii="Times New Roman" w:hAnsi="Times New Roman"/>
          <w:sz w:val="24"/>
          <w:szCs w:val="24"/>
        </w:rPr>
        <w:t xml:space="preserve">o odkázanosti na sprievodcu, </w:t>
      </w:r>
      <w:r w:rsidR="009A0929" w:rsidRPr="00011329">
        <w:rPr>
          <w:rFonts w:ascii="Times New Roman" w:hAnsi="Times New Roman"/>
          <w:sz w:val="24"/>
          <w:szCs w:val="24"/>
        </w:rPr>
        <w:t xml:space="preserve">alebo </w:t>
      </w:r>
      <w:r w:rsidR="00EC6459" w:rsidRPr="00011329">
        <w:rPr>
          <w:rFonts w:ascii="Times New Roman" w:hAnsi="Times New Roman"/>
          <w:sz w:val="24"/>
          <w:szCs w:val="24"/>
        </w:rPr>
        <w:t xml:space="preserve">iným </w:t>
      </w:r>
      <w:r w:rsidR="009A0929" w:rsidRPr="00011329">
        <w:rPr>
          <w:rFonts w:ascii="Times New Roman" w:hAnsi="Times New Roman"/>
          <w:sz w:val="24"/>
          <w:szCs w:val="24"/>
        </w:rPr>
        <w:t xml:space="preserve">preukazom </w:t>
      </w:r>
      <w:r w:rsidR="00EC6459" w:rsidRPr="00011329">
        <w:rPr>
          <w:rFonts w:ascii="Times New Roman" w:hAnsi="Times New Roman"/>
          <w:sz w:val="24"/>
          <w:szCs w:val="24"/>
        </w:rPr>
        <w:t>(vystaveným niektorým z </w:t>
      </w:r>
      <w:r w:rsidR="009A0929" w:rsidRPr="00011329">
        <w:rPr>
          <w:rFonts w:ascii="Times New Roman" w:hAnsi="Times New Roman"/>
          <w:sz w:val="24"/>
          <w:szCs w:val="24"/>
        </w:rPr>
        <w:t>dopravco</w:t>
      </w:r>
      <w:r w:rsidR="00EC6459" w:rsidRPr="00011329">
        <w:rPr>
          <w:rFonts w:ascii="Times New Roman" w:hAnsi="Times New Roman"/>
          <w:sz w:val="24"/>
          <w:szCs w:val="24"/>
        </w:rPr>
        <w:t>v) preukazujúcim nárok na toto cestovné</w:t>
      </w:r>
      <w:r w:rsidR="009A0929" w:rsidRPr="00011329">
        <w:rPr>
          <w:rFonts w:ascii="Times New Roman" w:hAnsi="Times New Roman"/>
          <w:sz w:val="24"/>
          <w:szCs w:val="24"/>
        </w:rPr>
        <w:t xml:space="preserve">, </w:t>
      </w:r>
      <w:r w:rsidR="00EC6459" w:rsidRPr="00011329">
        <w:rPr>
          <w:rFonts w:ascii="Times New Roman" w:hAnsi="Times New Roman"/>
          <w:sz w:val="24"/>
          <w:szCs w:val="24"/>
        </w:rPr>
        <w:t>ak je daný preukaz</w:t>
      </w:r>
      <w:r w:rsidR="009A0929" w:rsidRPr="00011329">
        <w:rPr>
          <w:rFonts w:ascii="Times New Roman" w:hAnsi="Times New Roman"/>
          <w:sz w:val="24"/>
          <w:szCs w:val="24"/>
        </w:rPr>
        <w:t xml:space="preserve"> v systéme </w:t>
      </w:r>
      <w:r w:rsidR="00030D83" w:rsidRPr="00011329">
        <w:rPr>
          <w:rFonts w:ascii="Times New Roman" w:hAnsi="Times New Roman"/>
          <w:sz w:val="24"/>
          <w:szCs w:val="24"/>
        </w:rPr>
        <w:t>vzájomného uznávania dopravných kariet</w:t>
      </w:r>
      <w:r w:rsidR="009A0929" w:rsidRPr="00011329">
        <w:rPr>
          <w:rFonts w:ascii="Times New Roman" w:hAnsi="Times New Roman"/>
          <w:sz w:val="24"/>
          <w:szCs w:val="24"/>
        </w:rPr>
        <w:t>,</w:t>
      </w:r>
    </w:p>
    <w:p w14:paraId="3FA43109" w14:textId="694C98D6" w:rsidR="0048160E" w:rsidRPr="00011329" w:rsidRDefault="000D0E73" w:rsidP="003B2FFB">
      <w:pPr>
        <w:pStyle w:val="Odsekzoznamu"/>
        <w:numPr>
          <w:ilvl w:val="0"/>
          <w:numId w:val="10"/>
        </w:numPr>
        <w:spacing w:after="0"/>
        <w:ind w:left="851" w:hanging="295"/>
        <w:contextualSpacing w:val="0"/>
        <w:jc w:val="both"/>
        <w:rPr>
          <w:rFonts w:ascii="Times New Roman" w:hAnsi="Times New Roman"/>
          <w:sz w:val="24"/>
          <w:szCs w:val="24"/>
        </w:rPr>
      </w:pPr>
      <w:r w:rsidRPr="00011329">
        <w:rPr>
          <w:rFonts w:ascii="Times New Roman" w:hAnsi="Times New Roman"/>
          <w:sz w:val="24"/>
          <w:szCs w:val="24"/>
        </w:rPr>
        <w:t>rodiča za účelom sprevádzania alebo návštevy zdravotne postihnutého</w:t>
      </w:r>
      <w:r w:rsidR="009E637E" w:rsidRPr="00011329">
        <w:rPr>
          <w:rFonts w:ascii="Times New Roman" w:hAnsi="Times New Roman"/>
          <w:sz w:val="24"/>
          <w:szCs w:val="24"/>
        </w:rPr>
        <w:t xml:space="preserve"> dieťaťa</w:t>
      </w:r>
      <w:r w:rsidRPr="00011329">
        <w:rPr>
          <w:rFonts w:ascii="Times New Roman" w:hAnsi="Times New Roman"/>
          <w:sz w:val="24"/>
          <w:szCs w:val="24"/>
        </w:rPr>
        <w:t>, ktoré je umiestnené v</w:t>
      </w:r>
      <w:r w:rsidR="0048160E" w:rsidRPr="00011329">
        <w:rPr>
          <w:rFonts w:ascii="Times New Roman" w:hAnsi="Times New Roman"/>
          <w:sz w:val="24"/>
          <w:szCs w:val="24"/>
        </w:rPr>
        <w:t> </w:t>
      </w:r>
      <w:r w:rsidRPr="00011329">
        <w:rPr>
          <w:rFonts w:ascii="Times New Roman" w:hAnsi="Times New Roman"/>
          <w:sz w:val="24"/>
          <w:szCs w:val="24"/>
        </w:rPr>
        <w:t>školských, sociálnych</w:t>
      </w:r>
      <w:r w:rsidR="005C14DA" w:rsidRPr="00011329">
        <w:rPr>
          <w:rFonts w:ascii="Times New Roman" w:hAnsi="Times New Roman"/>
          <w:sz w:val="24"/>
          <w:szCs w:val="24"/>
        </w:rPr>
        <w:t xml:space="preserve"> </w:t>
      </w:r>
      <w:r w:rsidRPr="00011329">
        <w:rPr>
          <w:rFonts w:ascii="Times New Roman" w:hAnsi="Times New Roman"/>
          <w:sz w:val="24"/>
          <w:szCs w:val="24"/>
        </w:rPr>
        <w:t xml:space="preserve"> alebo zdravotníckych zariadeniach na území Slovenskej republiky</w:t>
      </w:r>
      <w:r w:rsidR="00A370B0" w:rsidRPr="00011329">
        <w:rPr>
          <w:rFonts w:ascii="Times New Roman" w:hAnsi="Times New Roman"/>
          <w:sz w:val="24"/>
          <w:szCs w:val="24"/>
        </w:rPr>
        <w:t>,</w:t>
      </w:r>
      <w:r w:rsidRPr="00011329">
        <w:rPr>
          <w:rFonts w:ascii="Times New Roman" w:hAnsi="Times New Roman"/>
          <w:sz w:val="24"/>
          <w:szCs w:val="24"/>
        </w:rPr>
        <w:t xml:space="preserve"> alebo ich navštevuje,</w:t>
      </w:r>
    </w:p>
    <w:p w14:paraId="18F9F71F" w14:textId="6A3BBA76" w:rsidR="009E637E" w:rsidRPr="00011329" w:rsidRDefault="00A370B0" w:rsidP="003B2FFB">
      <w:pPr>
        <w:pStyle w:val="Odsekzoznamu"/>
        <w:numPr>
          <w:ilvl w:val="1"/>
          <w:numId w:val="10"/>
        </w:numPr>
        <w:spacing w:after="0"/>
        <w:ind w:left="1134" w:hanging="283"/>
        <w:contextualSpacing w:val="0"/>
        <w:jc w:val="both"/>
        <w:rPr>
          <w:rFonts w:ascii="Times New Roman" w:hAnsi="Times New Roman"/>
          <w:sz w:val="24"/>
          <w:szCs w:val="24"/>
        </w:rPr>
      </w:pPr>
      <w:r w:rsidRPr="00011329">
        <w:rPr>
          <w:rFonts w:ascii="Times New Roman" w:hAnsi="Times New Roman"/>
          <w:sz w:val="24"/>
          <w:szCs w:val="24"/>
        </w:rPr>
        <w:t>pričom</w:t>
      </w:r>
      <w:r w:rsidR="009E637E" w:rsidRPr="00011329">
        <w:rPr>
          <w:rFonts w:ascii="Times New Roman" w:hAnsi="Times New Roman"/>
          <w:sz w:val="24"/>
          <w:szCs w:val="24"/>
        </w:rPr>
        <w:t xml:space="preserve"> nárok na toto cestovné </w:t>
      </w:r>
      <w:r w:rsidRPr="00011329">
        <w:rPr>
          <w:rFonts w:ascii="Times New Roman" w:hAnsi="Times New Roman"/>
          <w:sz w:val="24"/>
          <w:szCs w:val="24"/>
        </w:rPr>
        <w:t xml:space="preserve">sa </w:t>
      </w:r>
      <w:r w:rsidR="009E637E" w:rsidRPr="00011329">
        <w:rPr>
          <w:rFonts w:ascii="Times New Roman" w:hAnsi="Times New Roman"/>
          <w:sz w:val="24"/>
          <w:szCs w:val="24"/>
        </w:rPr>
        <w:t xml:space="preserve">preukazuje </w:t>
      </w:r>
      <w:r w:rsidR="00A338E4" w:rsidRPr="00011329">
        <w:rPr>
          <w:rFonts w:ascii="Times New Roman" w:hAnsi="Times New Roman"/>
          <w:sz w:val="24"/>
          <w:szCs w:val="24"/>
        </w:rPr>
        <w:t xml:space="preserve">platným dokladom </w:t>
      </w:r>
      <w:r w:rsidR="009E637E" w:rsidRPr="00011329">
        <w:rPr>
          <w:rFonts w:ascii="Times New Roman" w:hAnsi="Times New Roman"/>
          <w:sz w:val="24"/>
          <w:szCs w:val="24"/>
        </w:rPr>
        <w:t>totožnosti</w:t>
      </w:r>
      <w:r w:rsidR="003337BF" w:rsidRPr="00011329">
        <w:rPr>
          <w:rFonts w:ascii="Times New Roman" w:hAnsi="Times New Roman"/>
          <w:sz w:val="24"/>
          <w:szCs w:val="24"/>
          <w:vertAlign w:val="superscript"/>
        </w:rPr>
        <w:t>1</w:t>
      </w:r>
      <w:r w:rsidR="009E637E" w:rsidRPr="00011329">
        <w:rPr>
          <w:rFonts w:ascii="Times New Roman" w:hAnsi="Times New Roman"/>
          <w:sz w:val="24"/>
          <w:szCs w:val="24"/>
        </w:rPr>
        <w:t xml:space="preserve"> spolu s</w:t>
      </w:r>
      <w:r w:rsidRPr="00011329">
        <w:rPr>
          <w:rFonts w:ascii="Times New Roman" w:hAnsi="Times New Roman"/>
          <w:sz w:val="24"/>
          <w:szCs w:val="24"/>
        </w:rPr>
        <w:t> </w:t>
      </w:r>
      <w:r w:rsidR="009E637E" w:rsidRPr="00011329">
        <w:rPr>
          <w:rFonts w:ascii="Times New Roman" w:hAnsi="Times New Roman"/>
          <w:sz w:val="24"/>
          <w:szCs w:val="24"/>
        </w:rPr>
        <w:t>potvrdením vystaveným zariadením, v ktorom je dieťa umiestnené alebo ktoré navštevuje,</w:t>
      </w:r>
    </w:p>
    <w:p w14:paraId="7029072E" w14:textId="6F3A5D09" w:rsidR="00B34BCF" w:rsidRPr="00011329" w:rsidRDefault="00783381" w:rsidP="003B2FFB">
      <w:pPr>
        <w:pStyle w:val="Odsekzoznamu"/>
        <w:numPr>
          <w:ilvl w:val="0"/>
          <w:numId w:val="10"/>
        </w:numPr>
        <w:spacing w:after="0"/>
        <w:ind w:left="851" w:hanging="295"/>
        <w:contextualSpacing w:val="0"/>
        <w:jc w:val="both"/>
        <w:rPr>
          <w:rFonts w:ascii="Times New Roman" w:hAnsi="Times New Roman"/>
          <w:sz w:val="24"/>
          <w:szCs w:val="24"/>
        </w:rPr>
      </w:pPr>
      <w:r w:rsidRPr="00783381">
        <w:rPr>
          <w:rFonts w:ascii="Times New Roman" w:hAnsi="Times New Roman"/>
          <w:sz w:val="24"/>
          <w:szCs w:val="24"/>
        </w:rPr>
        <w:t>manžela alebo manželky zamestnancov dopravných spoločností, zabezpečujúcich služby vo verejnom záujme; bývalého zamestnanca dopravných spoločností, pokiaľ mal nárok na zľavnené cestovné výhody 10 rokov bezprostredne pred odchodom do starobného alebo plného invalidného dôchodku, priznaného z dôvodu poklesu schopnosti vykonávať zárobkovú činnosť o</w:t>
      </w:r>
      <w:r>
        <w:rPr>
          <w:rFonts w:ascii="Times New Roman" w:hAnsi="Times New Roman"/>
          <w:sz w:val="24"/>
          <w:szCs w:val="24"/>
        </w:rPr>
        <w:t> </w:t>
      </w:r>
      <w:r w:rsidRPr="00783381">
        <w:rPr>
          <w:rFonts w:ascii="Times New Roman" w:hAnsi="Times New Roman"/>
          <w:sz w:val="24"/>
          <w:szCs w:val="24"/>
        </w:rPr>
        <w:t>70 % a</w:t>
      </w:r>
      <w:r>
        <w:rPr>
          <w:rFonts w:ascii="Times New Roman" w:hAnsi="Times New Roman"/>
          <w:sz w:val="24"/>
          <w:szCs w:val="24"/>
        </w:rPr>
        <w:t> </w:t>
      </w:r>
      <w:r w:rsidRPr="00783381">
        <w:rPr>
          <w:rFonts w:ascii="Times New Roman" w:hAnsi="Times New Roman"/>
          <w:sz w:val="24"/>
          <w:szCs w:val="24"/>
        </w:rPr>
        <w:t>viac; vdovy a</w:t>
      </w:r>
      <w:r>
        <w:rPr>
          <w:rFonts w:ascii="Times New Roman" w:hAnsi="Times New Roman"/>
          <w:sz w:val="24"/>
          <w:szCs w:val="24"/>
        </w:rPr>
        <w:t> </w:t>
      </w:r>
      <w:r w:rsidRPr="00783381">
        <w:rPr>
          <w:rFonts w:ascii="Times New Roman" w:hAnsi="Times New Roman"/>
          <w:sz w:val="24"/>
          <w:szCs w:val="24"/>
        </w:rPr>
        <w:t>vdovca po zamestnancoch dopravných spoločností, zabezpečujúcich služby vo verejnom záujme a</w:t>
      </w:r>
      <w:r>
        <w:rPr>
          <w:rFonts w:ascii="Times New Roman" w:hAnsi="Times New Roman"/>
          <w:sz w:val="24"/>
          <w:szCs w:val="24"/>
        </w:rPr>
        <w:t> </w:t>
      </w:r>
      <w:r w:rsidRPr="00783381">
        <w:rPr>
          <w:rFonts w:ascii="Times New Roman" w:hAnsi="Times New Roman"/>
          <w:sz w:val="24"/>
          <w:szCs w:val="24"/>
        </w:rPr>
        <w:t>siroty po zamestnancoch dopravných spoločností zabezpečujúcich služby vo verejnom záujme, a</w:t>
      </w:r>
      <w:r>
        <w:rPr>
          <w:rFonts w:ascii="Times New Roman" w:hAnsi="Times New Roman"/>
          <w:sz w:val="24"/>
          <w:szCs w:val="24"/>
        </w:rPr>
        <w:t> </w:t>
      </w:r>
      <w:r w:rsidRPr="00783381">
        <w:rPr>
          <w:rFonts w:ascii="Times New Roman" w:hAnsi="Times New Roman"/>
          <w:sz w:val="24"/>
          <w:szCs w:val="24"/>
        </w:rPr>
        <w:t xml:space="preserve">to až do doby skončenia stredoškolského štúdia alebo </w:t>
      </w:r>
      <w:r w:rsidRPr="00783381">
        <w:rPr>
          <w:rFonts w:ascii="Times New Roman" w:hAnsi="Times New Roman"/>
          <w:sz w:val="24"/>
          <w:szCs w:val="24"/>
        </w:rPr>
        <w:lastRenderedPageBreak/>
        <w:t>vysokoškolského štúdia v</w:t>
      </w:r>
      <w:r>
        <w:rPr>
          <w:rFonts w:ascii="Times New Roman" w:hAnsi="Times New Roman"/>
          <w:sz w:val="24"/>
          <w:szCs w:val="24"/>
        </w:rPr>
        <w:t> </w:t>
      </w:r>
      <w:r w:rsidRPr="00783381">
        <w:rPr>
          <w:rFonts w:ascii="Times New Roman" w:hAnsi="Times New Roman"/>
          <w:sz w:val="24"/>
          <w:szCs w:val="24"/>
        </w:rPr>
        <w:t>dennej forme štúdia, najdlhšie však do dovŕšenia 26. roku veku; s podmienkou úhrady cestovného z vlastnej dopravnej karty</w:t>
      </w:r>
      <w:r w:rsidR="00B34BCF" w:rsidRPr="00011329">
        <w:rPr>
          <w:rFonts w:ascii="Times New Roman" w:hAnsi="Times New Roman"/>
          <w:sz w:val="24"/>
          <w:szCs w:val="24"/>
        </w:rPr>
        <w:t>,</w:t>
      </w:r>
    </w:p>
    <w:p w14:paraId="71055157" w14:textId="77777777" w:rsidR="00B34BCF" w:rsidRPr="00011329" w:rsidRDefault="00B34BCF" w:rsidP="003B2FFB">
      <w:pPr>
        <w:pStyle w:val="Odsekzoznamu"/>
        <w:numPr>
          <w:ilvl w:val="1"/>
          <w:numId w:val="11"/>
        </w:numPr>
        <w:spacing w:after="0"/>
        <w:ind w:left="1134" w:hanging="283"/>
        <w:contextualSpacing w:val="0"/>
        <w:jc w:val="both"/>
        <w:rPr>
          <w:rFonts w:ascii="Times New Roman" w:hAnsi="Times New Roman"/>
          <w:sz w:val="24"/>
          <w:szCs w:val="24"/>
        </w:rPr>
      </w:pPr>
      <w:r w:rsidRPr="00011329">
        <w:rPr>
          <w:rFonts w:ascii="Times New Roman" w:hAnsi="Times New Roman"/>
          <w:sz w:val="24"/>
          <w:szCs w:val="24"/>
        </w:rPr>
        <w:t>pričom nárok na toto cestovné sa preukazuje iba dopravnou kartou, ktorá je vystavená niektorým z dopravcov,</w:t>
      </w:r>
    </w:p>
    <w:p w14:paraId="75CD7830" w14:textId="00A3AD7C" w:rsidR="00A370B0" w:rsidRPr="00011329" w:rsidRDefault="00A370B0" w:rsidP="003B2FFB">
      <w:pPr>
        <w:pStyle w:val="Odsekzoznamu"/>
        <w:numPr>
          <w:ilvl w:val="0"/>
          <w:numId w:val="10"/>
        </w:numPr>
        <w:spacing w:after="0"/>
        <w:ind w:left="851" w:hanging="295"/>
        <w:contextualSpacing w:val="0"/>
        <w:jc w:val="both"/>
        <w:rPr>
          <w:rFonts w:ascii="Times New Roman" w:hAnsi="Times New Roman"/>
          <w:sz w:val="24"/>
          <w:szCs w:val="24"/>
        </w:rPr>
      </w:pPr>
      <w:r w:rsidRPr="00011329">
        <w:rPr>
          <w:rFonts w:ascii="Times New Roman" w:hAnsi="Times New Roman"/>
          <w:sz w:val="24"/>
          <w:szCs w:val="24"/>
        </w:rPr>
        <w:t xml:space="preserve">ľubovoľnej osoby počas špecifického obdobia stanoveného </w:t>
      </w:r>
      <w:r w:rsidR="00D01542" w:rsidRPr="00011329">
        <w:rPr>
          <w:rFonts w:ascii="Times New Roman" w:hAnsi="Times New Roman"/>
          <w:sz w:val="24"/>
          <w:szCs w:val="24"/>
        </w:rPr>
        <w:t xml:space="preserve">na základe spoločného rozhodnutia </w:t>
      </w:r>
      <w:r w:rsidRPr="00011329">
        <w:rPr>
          <w:rFonts w:ascii="Times New Roman" w:hAnsi="Times New Roman"/>
          <w:sz w:val="24"/>
          <w:szCs w:val="24"/>
        </w:rPr>
        <w:t>objednávateľ</w:t>
      </w:r>
      <w:r w:rsidR="00D01542" w:rsidRPr="00011329">
        <w:rPr>
          <w:rFonts w:ascii="Times New Roman" w:hAnsi="Times New Roman"/>
          <w:sz w:val="24"/>
          <w:szCs w:val="24"/>
        </w:rPr>
        <w:t>ov</w:t>
      </w:r>
      <w:r w:rsidR="00431841" w:rsidRPr="00011329">
        <w:rPr>
          <w:rFonts w:ascii="Times New Roman" w:hAnsi="Times New Roman"/>
          <w:sz w:val="24"/>
          <w:szCs w:val="24"/>
        </w:rPr>
        <w:t>,</w:t>
      </w:r>
    </w:p>
    <w:p w14:paraId="224312EA" w14:textId="2D760193" w:rsidR="00431841" w:rsidRPr="00011329" w:rsidRDefault="00431841" w:rsidP="003B2FFB">
      <w:pPr>
        <w:pStyle w:val="Odsekzoznamu"/>
        <w:numPr>
          <w:ilvl w:val="0"/>
          <w:numId w:val="10"/>
        </w:numPr>
        <w:spacing w:after="0"/>
        <w:ind w:left="851" w:hanging="295"/>
        <w:contextualSpacing w:val="0"/>
        <w:jc w:val="both"/>
        <w:rPr>
          <w:rFonts w:ascii="Times New Roman" w:hAnsi="Times New Roman"/>
          <w:sz w:val="24"/>
          <w:szCs w:val="24"/>
        </w:rPr>
      </w:pPr>
      <w:r w:rsidRPr="00011329">
        <w:rPr>
          <w:rFonts w:ascii="Times New Roman" w:hAnsi="Times New Roman"/>
          <w:sz w:val="24"/>
          <w:szCs w:val="24"/>
        </w:rPr>
        <w:t>psa, s výnimkou psa so špeciálnym výcvikom osoby ťažko zdravotne postihnutej.</w:t>
      </w:r>
    </w:p>
    <w:p w14:paraId="6688CD16" w14:textId="77777777" w:rsidR="0048160E" w:rsidRPr="00011329" w:rsidRDefault="009758D9" w:rsidP="003B2FFB">
      <w:pPr>
        <w:pStyle w:val="Odsekzoznamu"/>
        <w:numPr>
          <w:ilvl w:val="0"/>
          <w:numId w:val="4"/>
        </w:numPr>
        <w:spacing w:after="0"/>
        <w:ind w:left="851" w:hanging="851"/>
        <w:contextualSpacing w:val="0"/>
        <w:jc w:val="both"/>
        <w:rPr>
          <w:rFonts w:ascii="Times New Roman" w:hAnsi="Times New Roman"/>
          <w:sz w:val="24"/>
          <w:szCs w:val="24"/>
        </w:rPr>
      </w:pPr>
      <w:r w:rsidRPr="00011329">
        <w:rPr>
          <w:rFonts w:ascii="Times New Roman" w:hAnsi="Times New Roman"/>
          <w:b/>
          <w:bCs/>
          <w:sz w:val="24"/>
          <w:szCs w:val="24"/>
        </w:rPr>
        <w:t>O</w:t>
      </w:r>
      <w:r w:rsidR="0048160E" w:rsidRPr="00011329">
        <w:rPr>
          <w:rFonts w:ascii="Times New Roman" w:hAnsi="Times New Roman"/>
          <w:b/>
          <w:bCs/>
          <w:sz w:val="24"/>
          <w:szCs w:val="24"/>
        </w:rPr>
        <w:t>sobitné cestovné</w:t>
      </w:r>
      <w:r w:rsidR="0048160E" w:rsidRPr="00011329">
        <w:rPr>
          <w:rFonts w:ascii="Times New Roman" w:hAnsi="Times New Roman"/>
          <w:sz w:val="24"/>
          <w:szCs w:val="24"/>
        </w:rPr>
        <w:t xml:space="preserve"> je cena za </w:t>
      </w:r>
      <w:r w:rsidRPr="00011329">
        <w:rPr>
          <w:rFonts w:ascii="Times New Roman" w:hAnsi="Times New Roman"/>
          <w:b/>
          <w:bCs/>
          <w:sz w:val="24"/>
          <w:szCs w:val="24"/>
        </w:rPr>
        <w:t>jednorazovú</w:t>
      </w:r>
      <w:r w:rsidRPr="00011329">
        <w:rPr>
          <w:rFonts w:ascii="Times New Roman" w:hAnsi="Times New Roman"/>
          <w:sz w:val="24"/>
          <w:szCs w:val="24"/>
        </w:rPr>
        <w:t xml:space="preserve"> jednosmernú </w:t>
      </w:r>
      <w:r w:rsidR="0048160E" w:rsidRPr="00011329">
        <w:rPr>
          <w:rFonts w:ascii="Times New Roman" w:hAnsi="Times New Roman"/>
          <w:sz w:val="24"/>
          <w:szCs w:val="24"/>
        </w:rPr>
        <w:t>prepravu:</w:t>
      </w:r>
    </w:p>
    <w:p w14:paraId="2930A461" w14:textId="4092907D" w:rsidR="0048160E" w:rsidRPr="00011329" w:rsidRDefault="0048160E" w:rsidP="003B2FFB">
      <w:pPr>
        <w:pStyle w:val="Odsekzoznamu"/>
        <w:numPr>
          <w:ilvl w:val="0"/>
          <w:numId w:val="28"/>
        </w:numPr>
        <w:spacing w:after="0"/>
        <w:ind w:left="851" w:hanging="284"/>
        <w:contextualSpacing w:val="0"/>
        <w:jc w:val="both"/>
        <w:rPr>
          <w:rFonts w:ascii="Times New Roman" w:hAnsi="Times New Roman"/>
          <w:sz w:val="24"/>
          <w:szCs w:val="24"/>
        </w:rPr>
      </w:pPr>
      <w:r w:rsidRPr="00011329">
        <w:rPr>
          <w:rFonts w:ascii="Times New Roman" w:hAnsi="Times New Roman"/>
          <w:sz w:val="24"/>
          <w:szCs w:val="24"/>
        </w:rPr>
        <w:t xml:space="preserve">občana </w:t>
      </w:r>
      <w:r w:rsidR="00E6672D" w:rsidRPr="00011329">
        <w:rPr>
          <w:rFonts w:ascii="Times New Roman" w:hAnsi="Times New Roman"/>
          <w:sz w:val="24"/>
          <w:szCs w:val="24"/>
        </w:rPr>
        <w:t>od</w:t>
      </w:r>
      <w:r w:rsidRPr="00011329">
        <w:rPr>
          <w:rFonts w:ascii="Times New Roman" w:hAnsi="Times New Roman"/>
          <w:sz w:val="24"/>
          <w:szCs w:val="24"/>
        </w:rPr>
        <w:t xml:space="preserve"> dovŕšen</w:t>
      </w:r>
      <w:r w:rsidR="00E6672D" w:rsidRPr="00011329">
        <w:rPr>
          <w:rFonts w:ascii="Times New Roman" w:hAnsi="Times New Roman"/>
          <w:sz w:val="24"/>
          <w:szCs w:val="24"/>
        </w:rPr>
        <w:t xml:space="preserve">ia </w:t>
      </w:r>
      <w:r w:rsidR="00145CAC" w:rsidRPr="00011329">
        <w:rPr>
          <w:rFonts w:ascii="Times New Roman" w:hAnsi="Times New Roman"/>
          <w:sz w:val="24"/>
          <w:szCs w:val="24"/>
        </w:rPr>
        <w:t>70. roku veku</w:t>
      </w:r>
      <w:r w:rsidRPr="00011329">
        <w:rPr>
          <w:rFonts w:ascii="Times New Roman" w:hAnsi="Times New Roman"/>
          <w:sz w:val="24"/>
          <w:szCs w:val="24"/>
        </w:rPr>
        <w:t>,</w:t>
      </w:r>
    </w:p>
    <w:p w14:paraId="4A1ED97B" w14:textId="5BB38D5F" w:rsidR="00EC6459" w:rsidRPr="00011329" w:rsidRDefault="00A370B0" w:rsidP="003B2FFB">
      <w:pPr>
        <w:pStyle w:val="Odsekzoznamu"/>
        <w:numPr>
          <w:ilvl w:val="1"/>
          <w:numId w:val="28"/>
        </w:numPr>
        <w:spacing w:after="0"/>
        <w:ind w:left="1134" w:hanging="283"/>
        <w:contextualSpacing w:val="0"/>
        <w:jc w:val="both"/>
        <w:rPr>
          <w:rFonts w:ascii="Times New Roman" w:hAnsi="Times New Roman"/>
          <w:sz w:val="24"/>
          <w:szCs w:val="24"/>
        </w:rPr>
      </w:pPr>
      <w:r w:rsidRPr="00011329">
        <w:rPr>
          <w:rFonts w:ascii="Times New Roman" w:hAnsi="Times New Roman"/>
          <w:sz w:val="24"/>
          <w:szCs w:val="24"/>
        </w:rPr>
        <w:t>pričom</w:t>
      </w:r>
      <w:r w:rsidR="00EC6459" w:rsidRPr="00011329">
        <w:rPr>
          <w:rFonts w:ascii="Times New Roman" w:hAnsi="Times New Roman"/>
          <w:sz w:val="24"/>
          <w:szCs w:val="24"/>
        </w:rPr>
        <w:t xml:space="preserve"> nárok na toto cestovné </w:t>
      </w:r>
      <w:r w:rsidRPr="00011329">
        <w:rPr>
          <w:rFonts w:ascii="Times New Roman" w:hAnsi="Times New Roman"/>
          <w:sz w:val="24"/>
          <w:szCs w:val="24"/>
        </w:rPr>
        <w:t xml:space="preserve">sa </w:t>
      </w:r>
      <w:r w:rsidR="00EC6459" w:rsidRPr="00011329">
        <w:rPr>
          <w:rFonts w:ascii="Times New Roman" w:hAnsi="Times New Roman"/>
          <w:sz w:val="24"/>
          <w:szCs w:val="24"/>
        </w:rPr>
        <w:t xml:space="preserve">preukazuje </w:t>
      </w:r>
      <w:r w:rsidR="0079343F" w:rsidRPr="00011329">
        <w:rPr>
          <w:rFonts w:ascii="Times New Roman" w:hAnsi="Times New Roman"/>
          <w:sz w:val="24"/>
          <w:szCs w:val="24"/>
        </w:rPr>
        <w:t xml:space="preserve">platným dokladom </w:t>
      </w:r>
      <w:r w:rsidR="00EC6459" w:rsidRPr="00011329">
        <w:rPr>
          <w:rFonts w:ascii="Times New Roman" w:hAnsi="Times New Roman"/>
          <w:sz w:val="24"/>
          <w:szCs w:val="24"/>
        </w:rPr>
        <w:t>totožnosti</w:t>
      </w:r>
      <w:r w:rsidR="003337BF" w:rsidRPr="00011329">
        <w:rPr>
          <w:rFonts w:ascii="Times New Roman" w:hAnsi="Times New Roman"/>
          <w:sz w:val="24"/>
          <w:szCs w:val="24"/>
          <w:vertAlign w:val="superscript"/>
        </w:rPr>
        <w:t>1</w:t>
      </w:r>
      <w:r w:rsidR="00EC6459" w:rsidRPr="00011329">
        <w:rPr>
          <w:rFonts w:ascii="Times New Roman" w:hAnsi="Times New Roman"/>
          <w:sz w:val="24"/>
          <w:szCs w:val="24"/>
        </w:rPr>
        <w:t xml:space="preserve"> alebo iným preukazom (vystaveným niektorým z</w:t>
      </w:r>
      <w:r w:rsidR="00A55A36" w:rsidRPr="00011329">
        <w:rPr>
          <w:rFonts w:ascii="Times New Roman" w:hAnsi="Times New Roman"/>
          <w:sz w:val="24"/>
          <w:szCs w:val="24"/>
        </w:rPr>
        <w:t> </w:t>
      </w:r>
      <w:r w:rsidR="00EC6459" w:rsidRPr="00011329">
        <w:rPr>
          <w:rFonts w:ascii="Times New Roman" w:hAnsi="Times New Roman"/>
          <w:sz w:val="24"/>
          <w:szCs w:val="24"/>
        </w:rPr>
        <w:t>dopravcov</w:t>
      </w:r>
      <w:r w:rsidR="00A55A36" w:rsidRPr="00011329">
        <w:rPr>
          <w:rFonts w:ascii="Times New Roman" w:hAnsi="Times New Roman"/>
          <w:sz w:val="24"/>
          <w:szCs w:val="24"/>
        </w:rPr>
        <w:t xml:space="preserve"> prímestskej autobusovej dopravy</w:t>
      </w:r>
      <w:r w:rsidR="00EC6459" w:rsidRPr="00011329">
        <w:rPr>
          <w:rFonts w:ascii="Times New Roman" w:hAnsi="Times New Roman"/>
          <w:sz w:val="24"/>
          <w:szCs w:val="24"/>
        </w:rPr>
        <w:t>)</w:t>
      </w:r>
      <w:r w:rsidR="00A55A36" w:rsidRPr="00011329">
        <w:rPr>
          <w:rFonts w:ascii="Times New Roman" w:hAnsi="Times New Roman"/>
          <w:sz w:val="24"/>
          <w:szCs w:val="24"/>
        </w:rPr>
        <w:t xml:space="preserve"> </w:t>
      </w:r>
      <w:r w:rsidR="00EC6459" w:rsidRPr="00011329">
        <w:rPr>
          <w:rFonts w:ascii="Times New Roman" w:hAnsi="Times New Roman"/>
          <w:sz w:val="24"/>
          <w:szCs w:val="24"/>
        </w:rPr>
        <w:t>preukazujúcim nárok na toto cestovné,</w:t>
      </w:r>
    </w:p>
    <w:p w14:paraId="1C8A1F06" w14:textId="086EA685" w:rsidR="008B2BAE" w:rsidRPr="00011329" w:rsidRDefault="0048160E" w:rsidP="003B2FFB">
      <w:pPr>
        <w:pStyle w:val="Odsekzoznamu"/>
        <w:numPr>
          <w:ilvl w:val="0"/>
          <w:numId w:val="28"/>
        </w:numPr>
        <w:spacing w:after="0"/>
        <w:ind w:left="851" w:hanging="295"/>
        <w:contextualSpacing w:val="0"/>
        <w:jc w:val="both"/>
        <w:rPr>
          <w:rFonts w:ascii="Times New Roman" w:hAnsi="Times New Roman"/>
          <w:sz w:val="24"/>
          <w:szCs w:val="24"/>
        </w:rPr>
      </w:pPr>
      <w:r w:rsidRPr="00011329">
        <w:rPr>
          <w:rFonts w:ascii="Times New Roman" w:hAnsi="Times New Roman"/>
          <w:sz w:val="24"/>
          <w:szCs w:val="24"/>
        </w:rPr>
        <w:t>tehotnej ženy</w:t>
      </w:r>
      <w:r w:rsidR="00EC6459" w:rsidRPr="00011329">
        <w:rPr>
          <w:rFonts w:ascii="Times New Roman" w:hAnsi="Times New Roman"/>
          <w:sz w:val="24"/>
          <w:szCs w:val="24"/>
        </w:rPr>
        <w:t xml:space="preserve"> pri podmienke </w:t>
      </w:r>
      <w:r w:rsidRPr="00011329">
        <w:rPr>
          <w:rFonts w:ascii="Times New Roman" w:hAnsi="Times New Roman"/>
          <w:sz w:val="24"/>
          <w:szCs w:val="24"/>
        </w:rPr>
        <w:t>úhrad</w:t>
      </w:r>
      <w:r w:rsidR="00EC6459" w:rsidRPr="00011329">
        <w:rPr>
          <w:rFonts w:ascii="Times New Roman" w:hAnsi="Times New Roman"/>
          <w:sz w:val="24"/>
          <w:szCs w:val="24"/>
        </w:rPr>
        <w:t>y cestovného</w:t>
      </w:r>
      <w:r w:rsidRPr="00011329">
        <w:rPr>
          <w:rFonts w:ascii="Times New Roman" w:hAnsi="Times New Roman"/>
          <w:sz w:val="24"/>
          <w:szCs w:val="24"/>
        </w:rPr>
        <w:t xml:space="preserve"> z</w:t>
      </w:r>
      <w:r w:rsidR="00AA2618">
        <w:rPr>
          <w:rFonts w:ascii="Times New Roman" w:hAnsi="Times New Roman"/>
          <w:sz w:val="24"/>
          <w:szCs w:val="24"/>
        </w:rPr>
        <w:t xml:space="preserve"> vlastnej </w:t>
      </w:r>
      <w:r w:rsidRPr="00011329">
        <w:rPr>
          <w:rFonts w:ascii="Times New Roman" w:hAnsi="Times New Roman"/>
          <w:sz w:val="24"/>
          <w:szCs w:val="24"/>
        </w:rPr>
        <w:t>dopravnej karty,</w:t>
      </w:r>
    </w:p>
    <w:p w14:paraId="79D4ECC3" w14:textId="1D3C3473" w:rsidR="004C1DEF" w:rsidRPr="00011329" w:rsidRDefault="007C53C1" w:rsidP="003B2FFB">
      <w:pPr>
        <w:pStyle w:val="Odsekzoznamu"/>
        <w:numPr>
          <w:ilvl w:val="1"/>
          <w:numId w:val="28"/>
        </w:numPr>
        <w:spacing w:after="0"/>
        <w:ind w:left="1134" w:hanging="283"/>
        <w:contextualSpacing w:val="0"/>
        <w:jc w:val="both"/>
        <w:rPr>
          <w:rFonts w:ascii="Times New Roman" w:hAnsi="Times New Roman"/>
          <w:sz w:val="24"/>
          <w:szCs w:val="24"/>
        </w:rPr>
      </w:pPr>
      <w:r w:rsidRPr="00011329">
        <w:rPr>
          <w:rFonts w:ascii="Times New Roman" w:hAnsi="Times New Roman"/>
          <w:sz w:val="24"/>
          <w:szCs w:val="24"/>
        </w:rPr>
        <w:t>pričom</w:t>
      </w:r>
      <w:r w:rsidR="004C1DEF" w:rsidRPr="00011329">
        <w:rPr>
          <w:rFonts w:ascii="Times New Roman" w:hAnsi="Times New Roman"/>
          <w:sz w:val="24"/>
          <w:szCs w:val="24"/>
        </w:rPr>
        <w:t xml:space="preserve"> nárok na toto cestovné</w:t>
      </w:r>
      <w:r w:rsidRPr="00011329">
        <w:rPr>
          <w:rFonts w:ascii="Times New Roman" w:hAnsi="Times New Roman"/>
          <w:sz w:val="24"/>
          <w:szCs w:val="24"/>
        </w:rPr>
        <w:t xml:space="preserve"> sa</w:t>
      </w:r>
      <w:r w:rsidR="004C1DEF" w:rsidRPr="00011329">
        <w:rPr>
          <w:rFonts w:ascii="Times New Roman" w:hAnsi="Times New Roman"/>
          <w:sz w:val="24"/>
          <w:szCs w:val="24"/>
        </w:rPr>
        <w:t xml:space="preserve"> preukazuje </w:t>
      </w:r>
      <w:r w:rsidR="00274865" w:rsidRPr="00011329">
        <w:rPr>
          <w:rFonts w:ascii="Times New Roman" w:hAnsi="Times New Roman"/>
          <w:sz w:val="24"/>
          <w:szCs w:val="24"/>
        </w:rPr>
        <w:t xml:space="preserve">iba </w:t>
      </w:r>
      <w:r w:rsidR="004C1DEF" w:rsidRPr="00011329">
        <w:rPr>
          <w:rFonts w:ascii="Times New Roman" w:hAnsi="Times New Roman"/>
          <w:sz w:val="24"/>
          <w:szCs w:val="24"/>
        </w:rPr>
        <w:t>dopravnou kartou</w:t>
      </w:r>
      <w:r w:rsidR="00AB2339" w:rsidRPr="00011329">
        <w:rPr>
          <w:rFonts w:ascii="Times New Roman" w:hAnsi="Times New Roman"/>
          <w:sz w:val="24"/>
          <w:szCs w:val="24"/>
        </w:rPr>
        <w:t xml:space="preserve">, ktorá je </w:t>
      </w:r>
      <w:r w:rsidR="004C1DEF" w:rsidRPr="00011329">
        <w:rPr>
          <w:rFonts w:ascii="Times New Roman" w:hAnsi="Times New Roman"/>
          <w:sz w:val="24"/>
          <w:szCs w:val="24"/>
        </w:rPr>
        <w:t>vystave</w:t>
      </w:r>
      <w:r w:rsidR="00AB2339" w:rsidRPr="00011329">
        <w:rPr>
          <w:rFonts w:ascii="Times New Roman" w:hAnsi="Times New Roman"/>
          <w:sz w:val="24"/>
          <w:szCs w:val="24"/>
        </w:rPr>
        <w:t>ná</w:t>
      </w:r>
      <w:r w:rsidR="004C1DEF" w:rsidRPr="00011329">
        <w:rPr>
          <w:rFonts w:ascii="Times New Roman" w:hAnsi="Times New Roman"/>
          <w:sz w:val="24"/>
          <w:szCs w:val="24"/>
        </w:rPr>
        <w:t xml:space="preserve"> niektorým z dopravcov na základe </w:t>
      </w:r>
      <w:r w:rsidR="00777455" w:rsidRPr="00011329">
        <w:rPr>
          <w:rFonts w:ascii="Times New Roman" w:hAnsi="Times New Roman"/>
          <w:sz w:val="24"/>
          <w:szCs w:val="24"/>
        </w:rPr>
        <w:t xml:space="preserve">platného </w:t>
      </w:r>
      <w:r w:rsidR="0079343F" w:rsidRPr="00011329">
        <w:rPr>
          <w:rFonts w:ascii="Times New Roman" w:hAnsi="Times New Roman"/>
          <w:sz w:val="24"/>
          <w:szCs w:val="24"/>
        </w:rPr>
        <w:t xml:space="preserve">dokladu </w:t>
      </w:r>
      <w:r w:rsidR="004C1DEF" w:rsidRPr="00011329">
        <w:rPr>
          <w:rFonts w:ascii="Times New Roman" w:hAnsi="Times New Roman"/>
          <w:sz w:val="24"/>
          <w:szCs w:val="24"/>
        </w:rPr>
        <w:t>totožnosti</w:t>
      </w:r>
      <w:r w:rsidR="003337BF" w:rsidRPr="00011329">
        <w:rPr>
          <w:rFonts w:ascii="Times New Roman" w:hAnsi="Times New Roman"/>
          <w:sz w:val="24"/>
          <w:szCs w:val="24"/>
          <w:vertAlign w:val="superscript"/>
        </w:rPr>
        <w:t>1</w:t>
      </w:r>
      <w:r w:rsidR="004C1DEF" w:rsidRPr="00011329">
        <w:rPr>
          <w:rFonts w:ascii="Times New Roman" w:hAnsi="Times New Roman"/>
          <w:sz w:val="24"/>
          <w:szCs w:val="24"/>
        </w:rPr>
        <w:t xml:space="preserve"> a</w:t>
      </w:r>
      <w:r w:rsidR="003337BF" w:rsidRPr="00011329">
        <w:rPr>
          <w:rFonts w:ascii="Times New Roman" w:hAnsi="Times New Roman"/>
          <w:sz w:val="24"/>
          <w:szCs w:val="24"/>
        </w:rPr>
        <w:t> </w:t>
      </w:r>
      <w:r w:rsidR="004C1DEF" w:rsidRPr="00011329">
        <w:rPr>
          <w:rFonts w:ascii="Times New Roman" w:hAnsi="Times New Roman"/>
          <w:sz w:val="24"/>
          <w:szCs w:val="24"/>
        </w:rPr>
        <w:t>tehotenského</w:t>
      </w:r>
      <w:r w:rsidR="003337BF" w:rsidRPr="00011329">
        <w:rPr>
          <w:rFonts w:ascii="Times New Roman" w:hAnsi="Times New Roman"/>
          <w:sz w:val="24"/>
          <w:szCs w:val="24"/>
        </w:rPr>
        <w:t xml:space="preserve"> </w:t>
      </w:r>
      <w:r w:rsidR="004C1DEF" w:rsidRPr="00011329">
        <w:rPr>
          <w:rFonts w:ascii="Times New Roman" w:hAnsi="Times New Roman"/>
          <w:sz w:val="24"/>
          <w:szCs w:val="24"/>
        </w:rPr>
        <w:t>preukazu,</w:t>
      </w:r>
    </w:p>
    <w:p w14:paraId="788BEEE5" w14:textId="5F9D7C59" w:rsidR="00227DD3" w:rsidRPr="00011329" w:rsidRDefault="0048160E" w:rsidP="003B2FFB">
      <w:pPr>
        <w:pStyle w:val="Odsekzoznamu"/>
        <w:numPr>
          <w:ilvl w:val="0"/>
          <w:numId w:val="28"/>
        </w:numPr>
        <w:spacing w:after="0"/>
        <w:ind w:left="851" w:hanging="295"/>
        <w:contextualSpacing w:val="0"/>
        <w:jc w:val="both"/>
        <w:rPr>
          <w:rFonts w:ascii="Times New Roman" w:hAnsi="Times New Roman"/>
          <w:sz w:val="24"/>
          <w:szCs w:val="24"/>
        </w:rPr>
      </w:pPr>
      <w:r w:rsidRPr="00011329">
        <w:rPr>
          <w:rFonts w:ascii="Times New Roman" w:hAnsi="Times New Roman"/>
          <w:sz w:val="24"/>
          <w:szCs w:val="24"/>
        </w:rPr>
        <w:t>držiteľa zlatej</w:t>
      </w:r>
      <w:r w:rsidR="004D3D7B" w:rsidRPr="00011329">
        <w:rPr>
          <w:rFonts w:ascii="Times New Roman" w:hAnsi="Times New Roman"/>
          <w:sz w:val="24"/>
          <w:szCs w:val="24"/>
        </w:rPr>
        <w:t xml:space="preserve"> alebo diamantovej</w:t>
      </w:r>
      <w:r w:rsidRPr="00011329">
        <w:rPr>
          <w:rFonts w:ascii="Times New Roman" w:hAnsi="Times New Roman"/>
          <w:sz w:val="24"/>
          <w:szCs w:val="24"/>
        </w:rPr>
        <w:t xml:space="preserve"> Janského plakety</w:t>
      </w:r>
      <w:r w:rsidR="004D3D7B" w:rsidRPr="00011329">
        <w:rPr>
          <w:rFonts w:ascii="Times New Roman" w:hAnsi="Times New Roman"/>
          <w:sz w:val="24"/>
          <w:szCs w:val="24"/>
        </w:rPr>
        <w:t xml:space="preserve"> alebo </w:t>
      </w:r>
      <w:proofErr w:type="spellStart"/>
      <w:r w:rsidR="004D3D7B" w:rsidRPr="00011329">
        <w:rPr>
          <w:rFonts w:ascii="Times New Roman" w:hAnsi="Times New Roman"/>
          <w:sz w:val="24"/>
          <w:szCs w:val="24"/>
        </w:rPr>
        <w:t>Kňazovického</w:t>
      </w:r>
      <w:proofErr w:type="spellEnd"/>
      <w:r w:rsidR="004D3D7B" w:rsidRPr="00011329">
        <w:rPr>
          <w:rFonts w:ascii="Times New Roman" w:hAnsi="Times New Roman"/>
          <w:sz w:val="24"/>
          <w:szCs w:val="24"/>
        </w:rPr>
        <w:t xml:space="preserve"> </w:t>
      </w:r>
      <w:r w:rsidR="000A517A">
        <w:rPr>
          <w:rFonts w:ascii="Times New Roman" w:hAnsi="Times New Roman"/>
          <w:sz w:val="24"/>
          <w:szCs w:val="24"/>
        </w:rPr>
        <w:t>medaily</w:t>
      </w:r>
      <w:r w:rsidR="004C1DEF" w:rsidRPr="00011329">
        <w:rPr>
          <w:rFonts w:ascii="Times New Roman" w:hAnsi="Times New Roman"/>
          <w:sz w:val="24"/>
          <w:szCs w:val="24"/>
        </w:rPr>
        <w:t xml:space="preserve"> pri</w:t>
      </w:r>
      <w:r w:rsidR="00D07E64">
        <w:rPr>
          <w:rFonts w:ascii="Times New Roman" w:hAnsi="Times New Roman"/>
          <w:sz w:val="24"/>
          <w:szCs w:val="24"/>
        </w:rPr>
        <w:t> </w:t>
      </w:r>
      <w:r w:rsidR="004C1DEF" w:rsidRPr="00011329">
        <w:rPr>
          <w:rFonts w:ascii="Times New Roman" w:hAnsi="Times New Roman"/>
          <w:sz w:val="24"/>
          <w:szCs w:val="24"/>
        </w:rPr>
        <w:t xml:space="preserve">podmienke </w:t>
      </w:r>
      <w:r w:rsidRPr="00011329">
        <w:rPr>
          <w:rFonts w:ascii="Times New Roman" w:hAnsi="Times New Roman"/>
          <w:sz w:val="24"/>
          <w:szCs w:val="24"/>
        </w:rPr>
        <w:t>úhrad</w:t>
      </w:r>
      <w:r w:rsidR="004C1DEF" w:rsidRPr="00011329">
        <w:rPr>
          <w:rFonts w:ascii="Times New Roman" w:hAnsi="Times New Roman"/>
          <w:sz w:val="24"/>
          <w:szCs w:val="24"/>
        </w:rPr>
        <w:t>y</w:t>
      </w:r>
      <w:r w:rsidRPr="00011329">
        <w:rPr>
          <w:rFonts w:ascii="Times New Roman" w:hAnsi="Times New Roman"/>
          <w:sz w:val="24"/>
          <w:szCs w:val="24"/>
        </w:rPr>
        <w:t xml:space="preserve"> cestovného z</w:t>
      </w:r>
      <w:r w:rsidR="00AA2618">
        <w:rPr>
          <w:rFonts w:ascii="Times New Roman" w:hAnsi="Times New Roman"/>
          <w:sz w:val="24"/>
          <w:szCs w:val="24"/>
        </w:rPr>
        <w:t xml:space="preserve"> vlastnej </w:t>
      </w:r>
      <w:r w:rsidR="008B2BAE" w:rsidRPr="00011329">
        <w:rPr>
          <w:rFonts w:ascii="Times New Roman" w:hAnsi="Times New Roman"/>
          <w:sz w:val="24"/>
          <w:szCs w:val="24"/>
        </w:rPr>
        <w:t>dopravnej</w:t>
      </w:r>
      <w:r w:rsidRPr="00011329">
        <w:rPr>
          <w:rFonts w:ascii="Times New Roman" w:hAnsi="Times New Roman"/>
          <w:sz w:val="24"/>
          <w:szCs w:val="24"/>
        </w:rPr>
        <w:t xml:space="preserve"> karty</w:t>
      </w:r>
      <w:r w:rsidR="004C1DEF" w:rsidRPr="00011329">
        <w:rPr>
          <w:rFonts w:ascii="Times New Roman" w:hAnsi="Times New Roman"/>
          <w:sz w:val="24"/>
          <w:szCs w:val="24"/>
        </w:rPr>
        <w:t>,</w:t>
      </w:r>
    </w:p>
    <w:p w14:paraId="2B58C359" w14:textId="10117556" w:rsidR="004C1DEF" w:rsidRPr="00011329" w:rsidRDefault="007C53C1" w:rsidP="003B2FFB">
      <w:pPr>
        <w:pStyle w:val="Odsekzoznamu"/>
        <w:numPr>
          <w:ilvl w:val="1"/>
          <w:numId w:val="28"/>
        </w:numPr>
        <w:spacing w:after="0"/>
        <w:ind w:left="1134" w:hanging="283"/>
        <w:contextualSpacing w:val="0"/>
        <w:jc w:val="both"/>
        <w:rPr>
          <w:rFonts w:ascii="Times New Roman" w:hAnsi="Times New Roman"/>
          <w:sz w:val="24"/>
          <w:szCs w:val="24"/>
        </w:rPr>
      </w:pPr>
      <w:r w:rsidRPr="00011329">
        <w:rPr>
          <w:rFonts w:ascii="Times New Roman" w:hAnsi="Times New Roman"/>
          <w:sz w:val="24"/>
          <w:szCs w:val="24"/>
        </w:rPr>
        <w:t>pričom</w:t>
      </w:r>
      <w:r w:rsidR="004C1DEF" w:rsidRPr="00011329">
        <w:rPr>
          <w:rFonts w:ascii="Times New Roman" w:hAnsi="Times New Roman"/>
          <w:sz w:val="24"/>
          <w:szCs w:val="24"/>
        </w:rPr>
        <w:t xml:space="preserve"> nárok na toto cestovné </w:t>
      </w:r>
      <w:r w:rsidRPr="00011329">
        <w:rPr>
          <w:rFonts w:ascii="Times New Roman" w:hAnsi="Times New Roman"/>
          <w:sz w:val="24"/>
          <w:szCs w:val="24"/>
        </w:rPr>
        <w:t xml:space="preserve">sa </w:t>
      </w:r>
      <w:r w:rsidR="004C1DEF" w:rsidRPr="00011329">
        <w:rPr>
          <w:rFonts w:ascii="Times New Roman" w:hAnsi="Times New Roman"/>
          <w:sz w:val="24"/>
          <w:szCs w:val="24"/>
        </w:rPr>
        <w:t xml:space="preserve">preukazuje </w:t>
      </w:r>
      <w:r w:rsidR="00274865" w:rsidRPr="00011329">
        <w:rPr>
          <w:rFonts w:ascii="Times New Roman" w:hAnsi="Times New Roman"/>
          <w:sz w:val="24"/>
          <w:szCs w:val="24"/>
        </w:rPr>
        <w:t xml:space="preserve">iba </w:t>
      </w:r>
      <w:r w:rsidR="004C1DEF" w:rsidRPr="00011329">
        <w:rPr>
          <w:rFonts w:ascii="Times New Roman" w:hAnsi="Times New Roman"/>
          <w:sz w:val="24"/>
          <w:szCs w:val="24"/>
        </w:rPr>
        <w:t xml:space="preserve">dopravnou kartou vystavenou niektorým z dopravcov na základe </w:t>
      </w:r>
      <w:r w:rsidR="00D26CCD" w:rsidRPr="00011329">
        <w:rPr>
          <w:rFonts w:ascii="Times New Roman" w:hAnsi="Times New Roman"/>
          <w:sz w:val="24"/>
          <w:szCs w:val="24"/>
        </w:rPr>
        <w:t xml:space="preserve">platného dokladu </w:t>
      </w:r>
      <w:r w:rsidR="004C1DEF" w:rsidRPr="00011329">
        <w:rPr>
          <w:rFonts w:ascii="Times New Roman" w:hAnsi="Times New Roman"/>
          <w:sz w:val="24"/>
          <w:szCs w:val="24"/>
        </w:rPr>
        <w:t>totožnosti</w:t>
      </w:r>
      <w:r w:rsidR="003337BF" w:rsidRPr="00011329">
        <w:rPr>
          <w:rFonts w:ascii="Times New Roman" w:hAnsi="Times New Roman"/>
          <w:sz w:val="24"/>
          <w:szCs w:val="24"/>
          <w:vertAlign w:val="superscript"/>
        </w:rPr>
        <w:t>1</w:t>
      </w:r>
      <w:r w:rsidR="004C1DEF" w:rsidRPr="00011329">
        <w:rPr>
          <w:rFonts w:ascii="Times New Roman" w:hAnsi="Times New Roman"/>
          <w:sz w:val="24"/>
          <w:szCs w:val="24"/>
        </w:rPr>
        <w:t xml:space="preserve"> a</w:t>
      </w:r>
      <w:r w:rsidR="00C84B03">
        <w:rPr>
          <w:rFonts w:ascii="Times New Roman" w:hAnsi="Times New Roman"/>
          <w:sz w:val="24"/>
          <w:szCs w:val="24"/>
        </w:rPr>
        <w:t> </w:t>
      </w:r>
      <w:r w:rsidR="004C1DEF" w:rsidRPr="00011329">
        <w:rPr>
          <w:rFonts w:ascii="Times New Roman" w:hAnsi="Times New Roman"/>
          <w:sz w:val="24"/>
          <w:szCs w:val="24"/>
        </w:rPr>
        <w:t>certifikátu o</w:t>
      </w:r>
      <w:r w:rsidR="00C84B03">
        <w:rPr>
          <w:rFonts w:ascii="Times New Roman" w:hAnsi="Times New Roman"/>
          <w:sz w:val="24"/>
          <w:szCs w:val="24"/>
        </w:rPr>
        <w:t> </w:t>
      </w:r>
      <w:r w:rsidR="004C1DEF" w:rsidRPr="00011329">
        <w:rPr>
          <w:rFonts w:ascii="Times New Roman" w:hAnsi="Times New Roman"/>
          <w:sz w:val="24"/>
          <w:szCs w:val="24"/>
        </w:rPr>
        <w:t xml:space="preserve">udelení zlatej </w:t>
      </w:r>
      <w:r w:rsidR="00295D17" w:rsidRPr="00011329">
        <w:rPr>
          <w:rFonts w:ascii="Times New Roman" w:hAnsi="Times New Roman"/>
          <w:sz w:val="24"/>
          <w:szCs w:val="24"/>
        </w:rPr>
        <w:t xml:space="preserve">alebo diamantovej </w:t>
      </w:r>
      <w:r w:rsidR="004C1DEF" w:rsidRPr="00011329">
        <w:rPr>
          <w:rFonts w:ascii="Times New Roman" w:hAnsi="Times New Roman"/>
          <w:sz w:val="24"/>
          <w:szCs w:val="24"/>
        </w:rPr>
        <w:t>Janského plakety</w:t>
      </w:r>
      <w:r w:rsidR="00295D17" w:rsidRPr="00011329">
        <w:rPr>
          <w:rFonts w:ascii="Times New Roman" w:hAnsi="Times New Roman"/>
          <w:sz w:val="24"/>
          <w:szCs w:val="24"/>
        </w:rPr>
        <w:t xml:space="preserve"> alebo </w:t>
      </w:r>
      <w:proofErr w:type="spellStart"/>
      <w:r w:rsidR="00295D17" w:rsidRPr="00011329">
        <w:rPr>
          <w:rFonts w:ascii="Times New Roman" w:hAnsi="Times New Roman"/>
          <w:sz w:val="24"/>
          <w:szCs w:val="24"/>
        </w:rPr>
        <w:t>Kňazovického</w:t>
      </w:r>
      <w:proofErr w:type="spellEnd"/>
      <w:r w:rsidR="00295D17" w:rsidRPr="00011329">
        <w:rPr>
          <w:rFonts w:ascii="Times New Roman" w:hAnsi="Times New Roman"/>
          <w:sz w:val="24"/>
          <w:szCs w:val="24"/>
        </w:rPr>
        <w:t xml:space="preserve"> </w:t>
      </w:r>
      <w:r w:rsidR="000A517A">
        <w:rPr>
          <w:rFonts w:ascii="Times New Roman" w:hAnsi="Times New Roman"/>
          <w:sz w:val="24"/>
          <w:szCs w:val="24"/>
        </w:rPr>
        <w:t>medaily</w:t>
      </w:r>
      <w:r w:rsidR="00274F9A" w:rsidRPr="00011329">
        <w:rPr>
          <w:rFonts w:ascii="Times New Roman" w:hAnsi="Times New Roman"/>
          <w:sz w:val="24"/>
          <w:szCs w:val="24"/>
        </w:rPr>
        <w:t>,</w:t>
      </w:r>
    </w:p>
    <w:p w14:paraId="6D2649BC" w14:textId="4F74AC2D" w:rsidR="00274F9A" w:rsidRPr="00011329" w:rsidRDefault="00783381" w:rsidP="003B2FFB">
      <w:pPr>
        <w:pStyle w:val="Odsekzoznamu"/>
        <w:numPr>
          <w:ilvl w:val="0"/>
          <w:numId w:val="28"/>
        </w:numPr>
        <w:spacing w:after="0"/>
        <w:ind w:left="851" w:hanging="284"/>
        <w:contextualSpacing w:val="0"/>
        <w:jc w:val="both"/>
        <w:rPr>
          <w:rFonts w:ascii="Times New Roman" w:hAnsi="Times New Roman"/>
          <w:sz w:val="24"/>
          <w:szCs w:val="24"/>
        </w:rPr>
      </w:pPr>
      <w:r w:rsidRPr="00783381">
        <w:rPr>
          <w:rFonts w:ascii="Times New Roman" w:hAnsi="Times New Roman"/>
          <w:sz w:val="24"/>
          <w:szCs w:val="24"/>
        </w:rPr>
        <w:t>zamestnanca dopravných spoločností zabezpečujúcich služby vo verejnom záujme a</w:t>
      </w:r>
      <w:r>
        <w:rPr>
          <w:rFonts w:ascii="Times New Roman" w:hAnsi="Times New Roman"/>
          <w:sz w:val="24"/>
          <w:szCs w:val="24"/>
        </w:rPr>
        <w:t> </w:t>
      </w:r>
      <w:r w:rsidRPr="00783381">
        <w:rPr>
          <w:rFonts w:ascii="Times New Roman" w:hAnsi="Times New Roman"/>
          <w:sz w:val="24"/>
          <w:szCs w:val="24"/>
        </w:rPr>
        <w:t>dieťaťa uvedeného zamestnanca až do doby skončenia stredoškolského štúdia alebo vysokoškolského štúdia v</w:t>
      </w:r>
      <w:r>
        <w:rPr>
          <w:rFonts w:ascii="Times New Roman" w:hAnsi="Times New Roman"/>
          <w:sz w:val="24"/>
          <w:szCs w:val="24"/>
        </w:rPr>
        <w:t> </w:t>
      </w:r>
      <w:r w:rsidRPr="00783381">
        <w:rPr>
          <w:rFonts w:ascii="Times New Roman" w:hAnsi="Times New Roman"/>
          <w:sz w:val="24"/>
          <w:szCs w:val="24"/>
        </w:rPr>
        <w:t>dennej forme štúdia, najdlhšie však do dovŕšenia 26. roku veku; s podmienkou úhrady cestovného z vlastnej dopravnej karty</w:t>
      </w:r>
      <w:r w:rsidR="00274F9A" w:rsidRPr="00011329">
        <w:rPr>
          <w:rFonts w:ascii="Times New Roman" w:hAnsi="Times New Roman"/>
          <w:sz w:val="24"/>
          <w:szCs w:val="24"/>
        </w:rPr>
        <w:t>,</w:t>
      </w:r>
    </w:p>
    <w:p w14:paraId="331FA512" w14:textId="673A924A" w:rsidR="00274F9A" w:rsidRPr="00011329" w:rsidRDefault="00274F9A" w:rsidP="003B2FFB">
      <w:pPr>
        <w:pStyle w:val="Odsekzoznamu"/>
        <w:numPr>
          <w:ilvl w:val="1"/>
          <w:numId w:val="28"/>
        </w:numPr>
        <w:spacing w:after="0"/>
        <w:ind w:left="1134" w:hanging="284"/>
        <w:contextualSpacing w:val="0"/>
        <w:jc w:val="both"/>
        <w:rPr>
          <w:rFonts w:ascii="Times New Roman" w:hAnsi="Times New Roman"/>
          <w:sz w:val="24"/>
          <w:szCs w:val="24"/>
        </w:rPr>
      </w:pPr>
      <w:r w:rsidRPr="00011329">
        <w:rPr>
          <w:rFonts w:ascii="Times New Roman" w:hAnsi="Times New Roman"/>
          <w:sz w:val="24"/>
          <w:szCs w:val="24"/>
        </w:rPr>
        <w:t>pričom nárok na toto cestovné sa preukazuje iba dopravnou kartou, ktorá je vystavená niektorým z dopravcov.</w:t>
      </w:r>
    </w:p>
    <w:p w14:paraId="074B066D" w14:textId="0EAB861D" w:rsidR="00227DD3" w:rsidRPr="00011329" w:rsidRDefault="00A930B5" w:rsidP="003B2FFB">
      <w:pPr>
        <w:pStyle w:val="Odsekzoznamu"/>
        <w:numPr>
          <w:ilvl w:val="0"/>
          <w:numId w:val="4"/>
        </w:numPr>
        <w:spacing w:after="0"/>
        <w:ind w:left="851" w:hanging="851"/>
        <w:contextualSpacing w:val="0"/>
        <w:jc w:val="both"/>
        <w:rPr>
          <w:rFonts w:ascii="Times New Roman" w:hAnsi="Times New Roman"/>
          <w:sz w:val="24"/>
          <w:szCs w:val="24"/>
        </w:rPr>
      </w:pPr>
      <w:r w:rsidRPr="00011329">
        <w:rPr>
          <w:rFonts w:ascii="Times New Roman" w:hAnsi="Times New Roman"/>
          <w:b/>
          <w:bCs/>
          <w:sz w:val="24"/>
          <w:szCs w:val="24"/>
        </w:rPr>
        <w:t>V</w:t>
      </w:r>
      <w:r w:rsidR="008B2BAE" w:rsidRPr="00011329">
        <w:rPr>
          <w:rFonts w:ascii="Times New Roman" w:hAnsi="Times New Roman"/>
          <w:b/>
          <w:bCs/>
          <w:sz w:val="24"/>
          <w:szCs w:val="24"/>
        </w:rPr>
        <w:t>íkendové cestovné</w:t>
      </w:r>
      <w:r w:rsidR="008B2BAE" w:rsidRPr="00011329">
        <w:rPr>
          <w:rFonts w:ascii="Times New Roman" w:hAnsi="Times New Roman"/>
          <w:sz w:val="24"/>
          <w:szCs w:val="24"/>
        </w:rPr>
        <w:t xml:space="preserve"> je cena </w:t>
      </w:r>
      <w:r w:rsidRPr="00011329">
        <w:rPr>
          <w:rFonts w:ascii="Times New Roman" w:hAnsi="Times New Roman"/>
          <w:sz w:val="24"/>
          <w:szCs w:val="24"/>
        </w:rPr>
        <w:t>za prepravu jednej osoby v rámci rodiny</w:t>
      </w:r>
      <w:r w:rsidR="00C42948" w:rsidRPr="00011329">
        <w:rPr>
          <w:rFonts w:ascii="Times New Roman" w:hAnsi="Times New Roman"/>
          <w:sz w:val="24"/>
          <w:szCs w:val="24"/>
        </w:rPr>
        <w:t xml:space="preserve"> (rodič/rodičia s dieťaťom/deťmi podľa odrážky a) </w:t>
      </w:r>
      <w:r w:rsidR="00840B8C" w:rsidRPr="00011329">
        <w:rPr>
          <w:rFonts w:ascii="Times New Roman" w:hAnsi="Times New Roman"/>
          <w:sz w:val="24"/>
          <w:szCs w:val="24"/>
        </w:rPr>
        <w:t xml:space="preserve">a odrážky b) </w:t>
      </w:r>
      <w:r w:rsidR="00C42948" w:rsidRPr="00011329">
        <w:rPr>
          <w:rFonts w:ascii="Times New Roman" w:hAnsi="Times New Roman"/>
          <w:sz w:val="24"/>
          <w:szCs w:val="24"/>
        </w:rPr>
        <w:t xml:space="preserve">bodu B.2.2), </w:t>
      </w:r>
      <w:r w:rsidRPr="00011329">
        <w:rPr>
          <w:rFonts w:ascii="Times New Roman" w:hAnsi="Times New Roman"/>
          <w:sz w:val="24"/>
          <w:szCs w:val="24"/>
        </w:rPr>
        <w:t xml:space="preserve">a to na neobmedzený počet tarifných zón v rámci jedného spoja. </w:t>
      </w:r>
      <w:r w:rsidR="00442F96" w:rsidRPr="00011329">
        <w:rPr>
          <w:rFonts w:ascii="Times New Roman" w:hAnsi="Times New Roman"/>
          <w:sz w:val="24"/>
          <w:szCs w:val="24"/>
        </w:rPr>
        <w:t>Toto cestovné je možné uplatniť počas soboty, nedele</w:t>
      </w:r>
      <w:r w:rsidRPr="00011329">
        <w:rPr>
          <w:rFonts w:ascii="Times New Roman" w:hAnsi="Times New Roman"/>
          <w:sz w:val="24"/>
          <w:szCs w:val="24"/>
        </w:rPr>
        <w:t xml:space="preserve"> alebo </w:t>
      </w:r>
      <w:r w:rsidR="00442F96" w:rsidRPr="00011329">
        <w:rPr>
          <w:rFonts w:ascii="Times New Roman" w:hAnsi="Times New Roman"/>
          <w:sz w:val="24"/>
          <w:szCs w:val="24"/>
        </w:rPr>
        <w:t>štátneho sviatku.</w:t>
      </w:r>
      <w:r w:rsidR="00FE0EA8" w:rsidRPr="00011329">
        <w:rPr>
          <w:rFonts w:ascii="Times New Roman" w:hAnsi="Times New Roman"/>
          <w:sz w:val="24"/>
          <w:szCs w:val="24"/>
        </w:rPr>
        <w:t xml:space="preserve"> Cena víkendového cestovného je stanovená v prílohe B tarify – </w:t>
      </w:r>
      <w:r w:rsidR="00FE0EA8" w:rsidRPr="00011329">
        <w:rPr>
          <w:rFonts w:ascii="Times New Roman" w:hAnsi="Times New Roman"/>
          <w:i/>
          <w:iCs/>
          <w:sz w:val="24"/>
          <w:szCs w:val="24"/>
        </w:rPr>
        <w:t>Cenník cestovného IDS Východ</w:t>
      </w:r>
      <w:r w:rsidR="00FE0EA8" w:rsidRPr="00011329">
        <w:rPr>
          <w:rFonts w:ascii="Times New Roman" w:hAnsi="Times New Roman"/>
          <w:sz w:val="24"/>
          <w:szCs w:val="24"/>
        </w:rPr>
        <w:t>.</w:t>
      </w:r>
    </w:p>
    <w:p w14:paraId="3344ACD5" w14:textId="2688D146" w:rsidR="0071016C" w:rsidRPr="00011329" w:rsidRDefault="0071016C" w:rsidP="003B2FFB">
      <w:pPr>
        <w:pStyle w:val="Odsekzoznamu"/>
        <w:numPr>
          <w:ilvl w:val="0"/>
          <w:numId w:val="4"/>
        </w:numPr>
        <w:spacing w:after="0"/>
        <w:ind w:left="851" w:hanging="851"/>
        <w:contextualSpacing w:val="0"/>
        <w:jc w:val="both"/>
        <w:rPr>
          <w:rFonts w:ascii="Times New Roman" w:hAnsi="Times New Roman"/>
          <w:sz w:val="24"/>
          <w:szCs w:val="24"/>
        </w:rPr>
      </w:pPr>
      <w:r w:rsidRPr="00011329">
        <w:rPr>
          <w:rFonts w:ascii="Times New Roman" w:hAnsi="Times New Roman"/>
          <w:b/>
          <w:bCs/>
          <w:sz w:val="24"/>
          <w:szCs w:val="24"/>
        </w:rPr>
        <w:t xml:space="preserve">Základné jednodňové celosieťové cestovné </w:t>
      </w:r>
      <w:r w:rsidRPr="00011329">
        <w:rPr>
          <w:rFonts w:ascii="Times New Roman" w:hAnsi="Times New Roman"/>
          <w:sz w:val="24"/>
          <w:szCs w:val="24"/>
        </w:rPr>
        <w:t xml:space="preserve">je cena za neobmedzený počet ciest v rámci všetkých tarifných zón </w:t>
      </w:r>
      <w:r w:rsidR="00321554" w:rsidRPr="00011329">
        <w:rPr>
          <w:rFonts w:ascii="Times New Roman" w:hAnsi="Times New Roman"/>
          <w:sz w:val="24"/>
          <w:szCs w:val="24"/>
        </w:rPr>
        <w:t xml:space="preserve">IDS Východ </w:t>
      </w:r>
      <w:r w:rsidRPr="00011329">
        <w:rPr>
          <w:rFonts w:ascii="Times New Roman" w:hAnsi="Times New Roman"/>
          <w:sz w:val="24"/>
          <w:szCs w:val="24"/>
        </w:rPr>
        <w:t>do konca daného dňa, a to pre cestujúceho zodpovedajúceho kategórii podľa bodu B.2.1.</w:t>
      </w:r>
    </w:p>
    <w:p w14:paraId="6CA72DCF" w14:textId="57FB907D" w:rsidR="0071016C" w:rsidRPr="00011329" w:rsidRDefault="0071016C" w:rsidP="003B2FFB">
      <w:pPr>
        <w:pStyle w:val="Odsekzoznamu"/>
        <w:numPr>
          <w:ilvl w:val="0"/>
          <w:numId w:val="4"/>
        </w:numPr>
        <w:spacing w:after="0"/>
        <w:ind w:left="851" w:hanging="851"/>
        <w:contextualSpacing w:val="0"/>
        <w:jc w:val="both"/>
        <w:rPr>
          <w:rFonts w:ascii="Times New Roman" w:hAnsi="Times New Roman"/>
          <w:sz w:val="24"/>
          <w:szCs w:val="24"/>
        </w:rPr>
      </w:pPr>
      <w:r w:rsidRPr="00011329">
        <w:rPr>
          <w:rFonts w:ascii="Times New Roman" w:hAnsi="Times New Roman"/>
          <w:b/>
          <w:bCs/>
          <w:sz w:val="24"/>
          <w:szCs w:val="24"/>
        </w:rPr>
        <w:t>Zľavnené jednodňové celosieťové cestovné</w:t>
      </w:r>
      <w:r w:rsidRPr="00011329">
        <w:rPr>
          <w:rFonts w:ascii="Times New Roman" w:hAnsi="Times New Roman"/>
          <w:sz w:val="24"/>
          <w:szCs w:val="24"/>
        </w:rPr>
        <w:t xml:space="preserve"> je cena za neobmedzený počet ciest v rámci všetkých tarifných zón </w:t>
      </w:r>
      <w:r w:rsidR="00321554" w:rsidRPr="00011329">
        <w:rPr>
          <w:rFonts w:ascii="Times New Roman" w:hAnsi="Times New Roman"/>
          <w:sz w:val="24"/>
          <w:szCs w:val="24"/>
        </w:rPr>
        <w:t xml:space="preserve">IDS Východ </w:t>
      </w:r>
      <w:r w:rsidRPr="00011329">
        <w:rPr>
          <w:rFonts w:ascii="Times New Roman" w:hAnsi="Times New Roman"/>
          <w:sz w:val="24"/>
          <w:szCs w:val="24"/>
        </w:rPr>
        <w:t>do konca daného dňa, a to pr</w:t>
      </w:r>
      <w:r w:rsidR="009F5D6F" w:rsidRPr="00011329">
        <w:rPr>
          <w:rFonts w:ascii="Times New Roman" w:hAnsi="Times New Roman"/>
          <w:sz w:val="24"/>
          <w:szCs w:val="24"/>
        </w:rPr>
        <w:t xml:space="preserve">e </w:t>
      </w:r>
      <w:r w:rsidRPr="00011329">
        <w:rPr>
          <w:rFonts w:ascii="Times New Roman" w:hAnsi="Times New Roman"/>
          <w:sz w:val="24"/>
          <w:szCs w:val="24"/>
        </w:rPr>
        <w:t>oprávnen</w:t>
      </w:r>
      <w:r w:rsidR="009F5D6F" w:rsidRPr="00011329">
        <w:rPr>
          <w:rFonts w:ascii="Times New Roman" w:hAnsi="Times New Roman"/>
          <w:sz w:val="24"/>
          <w:szCs w:val="24"/>
        </w:rPr>
        <w:t>é</w:t>
      </w:r>
      <w:r w:rsidRPr="00011329">
        <w:rPr>
          <w:rFonts w:ascii="Times New Roman" w:hAnsi="Times New Roman"/>
          <w:sz w:val="24"/>
          <w:szCs w:val="24"/>
        </w:rPr>
        <w:t xml:space="preserve"> kategóri</w:t>
      </w:r>
      <w:r w:rsidR="009F5D6F" w:rsidRPr="00011329">
        <w:rPr>
          <w:rFonts w:ascii="Times New Roman" w:hAnsi="Times New Roman"/>
          <w:sz w:val="24"/>
          <w:szCs w:val="24"/>
        </w:rPr>
        <w:t>e</w:t>
      </w:r>
      <w:r w:rsidRPr="00011329">
        <w:rPr>
          <w:rFonts w:ascii="Times New Roman" w:hAnsi="Times New Roman"/>
          <w:sz w:val="24"/>
          <w:szCs w:val="24"/>
        </w:rPr>
        <w:t xml:space="preserve"> podľa bodu B.2.2</w:t>
      </w:r>
      <w:r w:rsidR="009F5D6F" w:rsidRPr="00011329">
        <w:rPr>
          <w:rFonts w:ascii="Times New Roman" w:hAnsi="Times New Roman"/>
          <w:sz w:val="24"/>
          <w:szCs w:val="24"/>
        </w:rPr>
        <w:t xml:space="preserve"> </w:t>
      </w:r>
      <w:r w:rsidR="00F515AE" w:rsidRPr="00011329">
        <w:rPr>
          <w:rFonts w:ascii="Times New Roman" w:hAnsi="Times New Roman"/>
          <w:sz w:val="24"/>
          <w:szCs w:val="24"/>
        </w:rPr>
        <w:t>okrem písm. k),</w:t>
      </w:r>
    </w:p>
    <w:p w14:paraId="64955482" w14:textId="311A496B" w:rsidR="0071016C" w:rsidRPr="00011329" w:rsidRDefault="0071016C" w:rsidP="003B2FFB">
      <w:pPr>
        <w:pStyle w:val="Odsekzoznamu"/>
        <w:numPr>
          <w:ilvl w:val="1"/>
          <w:numId w:val="4"/>
        </w:numPr>
        <w:spacing w:after="0"/>
        <w:ind w:left="1134" w:hanging="283"/>
        <w:contextualSpacing w:val="0"/>
        <w:jc w:val="both"/>
        <w:rPr>
          <w:rFonts w:ascii="Times New Roman" w:hAnsi="Times New Roman"/>
          <w:sz w:val="24"/>
          <w:szCs w:val="24"/>
        </w:rPr>
      </w:pPr>
      <w:r w:rsidRPr="00011329">
        <w:rPr>
          <w:rFonts w:ascii="Times New Roman" w:hAnsi="Times New Roman"/>
          <w:sz w:val="24"/>
          <w:szCs w:val="24"/>
        </w:rPr>
        <w:t xml:space="preserve">pričom cestujúci je povinný preukázať sa príslušným elektronickým predplatným cestovným </w:t>
      </w:r>
      <w:r w:rsidR="00256041">
        <w:rPr>
          <w:rFonts w:ascii="Times New Roman" w:hAnsi="Times New Roman"/>
          <w:sz w:val="24"/>
          <w:szCs w:val="24"/>
        </w:rPr>
        <w:t>lístkom</w:t>
      </w:r>
      <w:r w:rsidRPr="00011329">
        <w:rPr>
          <w:rFonts w:ascii="Times New Roman" w:hAnsi="Times New Roman"/>
          <w:sz w:val="24"/>
          <w:szCs w:val="24"/>
        </w:rPr>
        <w:t>,</w:t>
      </w:r>
    </w:p>
    <w:p w14:paraId="4FD7F83C" w14:textId="41B7F326" w:rsidR="0071016C" w:rsidRPr="00011329" w:rsidRDefault="0071016C" w:rsidP="003B2FFB">
      <w:pPr>
        <w:pStyle w:val="Odsekzoznamu"/>
        <w:numPr>
          <w:ilvl w:val="1"/>
          <w:numId w:val="4"/>
        </w:numPr>
        <w:spacing w:after="0"/>
        <w:ind w:left="1134" w:hanging="283"/>
        <w:contextualSpacing w:val="0"/>
        <w:jc w:val="both"/>
        <w:rPr>
          <w:rFonts w:ascii="Times New Roman" w:hAnsi="Times New Roman"/>
          <w:sz w:val="24"/>
          <w:szCs w:val="24"/>
        </w:rPr>
      </w:pPr>
      <w:r w:rsidRPr="00011329">
        <w:rPr>
          <w:rFonts w:ascii="Times New Roman" w:hAnsi="Times New Roman"/>
          <w:sz w:val="24"/>
          <w:szCs w:val="24"/>
        </w:rPr>
        <w:t xml:space="preserve">pričom nárok na toto cestovné sa pri jednotlivých oprávnených kategóriách cestujúcich preukazuje rovnakým spôsobom ako </w:t>
      </w:r>
      <w:r w:rsidR="00BB1F18" w:rsidRPr="00011329">
        <w:rPr>
          <w:rFonts w:ascii="Times New Roman" w:hAnsi="Times New Roman"/>
          <w:sz w:val="24"/>
          <w:szCs w:val="24"/>
        </w:rPr>
        <w:t xml:space="preserve">je uvedené </w:t>
      </w:r>
      <w:r w:rsidRPr="00011329">
        <w:rPr>
          <w:rFonts w:ascii="Times New Roman" w:hAnsi="Times New Roman"/>
          <w:sz w:val="24"/>
          <w:szCs w:val="24"/>
        </w:rPr>
        <w:t>v bode B.2.2.</w:t>
      </w:r>
    </w:p>
    <w:p w14:paraId="2B5AFD0D" w14:textId="69792D84" w:rsidR="0071016C" w:rsidRPr="00011329" w:rsidRDefault="0071016C" w:rsidP="003B2FFB">
      <w:pPr>
        <w:pStyle w:val="Odsekzoznamu"/>
        <w:numPr>
          <w:ilvl w:val="0"/>
          <w:numId w:val="4"/>
        </w:numPr>
        <w:spacing w:after="0"/>
        <w:ind w:left="851" w:hanging="851"/>
        <w:contextualSpacing w:val="0"/>
        <w:jc w:val="both"/>
        <w:rPr>
          <w:rFonts w:ascii="Times New Roman" w:hAnsi="Times New Roman"/>
          <w:sz w:val="24"/>
          <w:szCs w:val="24"/>
        </w:rPr>
      </w:pPr>
      <w:r w:rsidRPr="00011329">
        <w:rPr>
          <w:rFonts w:ascii="Times New Roman" w:hAnsi="Times New Roman"/>
          <w:b/>
          <w:bCs/>
          <w:sz w:val="24"/>
          <w:szCs w:val="24"/>
        </w:rPr>
        <w:t>Osobitné jednodňové celosieťové cestovné</w:t>
      </w:r>
      <w:r w:rsidRPr="00011329">
        <w:rPr>
          <w:rFonts w:ascii="Times New Roman" w:hAnsi="Times New Roman"/>
          <w:sz w:val="24"/>
          <w:szCs w:val="24"/>
        </w:rPr>
        <w:t xml:space="preserve"> je cena za neobmedzený počet ciest v rámci všetkých tarifných zón </w:t>
      </w:r>
      <w:r w:rsidR="00321554" w:rsidRPr="00011329">
        <w:rPr>
          <w:rFonts w:ascii="Times New Roman" w:hAnsi="Times New Roman"/>
          <w:sz w:val="24"/>
          <w:szCs w:val="24"/>
        </w:rPr>
        <w:t xml:space="preserve">IDS Východ </w:t>
      </w:r>
      <w:r w:rsidRPr="00011329">
        <w:rPr>
          <w:rFonts w:ascii="Times New Roman" w:hAnsi="Times New Roman"/>
          <w:sz w:val="24"/>
          <w:szCs w:val="24"/>
        </w:rPr>
        <w:t>do konca daného dňa, a to pre cestujúceho zodpovedajúceho niektorej z oprávnených kategórií podľa bodu B.2.3,</w:t>
      </w:r>
    </w:p>
    <w:p w14:paraId="5CAA9ABC" w14:textId="650270B9" w:rsidR="0071016C" w:rsidRPr="00011329" w:rsidRDefault="0071016C" w:rsidP="003B2FFB">
      <w:pPr>
        <w:pStyle w:val="Odsekzoznamu"/>
        <w:numPr>
          <w:ilvl w:val="1"/>
          <w:numId w:val="4"/>
        </w:numPr>
        <w:spacing w:after="0"/>
        <w:ind w:left="1134" w:hanging="283"/>
        <w:contextualSpacing w:val="0"/>
        <w:jc w:val="both"/>
        <w:rPr>
          <w:rFonts w:ascii="Times New Roman" w:hAnsi="Times New Roman"/>
          <w:sz w:val="24"/>
          <w:szCs w:val="24"/>
        </w:rPr>
      </w:pPr>
      <w:r w:rsidRPr="00011329">
        <w:rPr>
          <w:rFonts w:ascii="Times New Roman" w:hAnsi="Times New Roman"/>
          <w:sz w:val="24"/>
          <w:szCs w:val="24"/>
        </w:rPr>
        <w:lastRenderedPageBreak/>
        <w:t xml:space="preserve">pričom cestujúci je povinný preukázať sa príslušným elektronickým predplatným cestovným </w:t>
      </w:r>
      <w:r w:rsidR="00256041">
        <w:rPr>
          <w:rFonts w:ascii="Times New Roman" w:hAnsi="Times New Roman"/>
          <w:sz w:val="24"/>
          <w:szCs w:val="24"/>
        </w:rPr>
        <w:t>lístkom</w:t>
      </w:r>
      <w:r w:rsidRPr="00011329">
        <w:rPr>
          <w:rFonts w:ascii="Times New Roman" w:hAnsi="Times New Roman"/>
          <w:sz w:val="24"/>
          <w:szCs w:val="24"/>
        </w:rPr>
        <w:t>,</w:t>
      </w:r>
    </w:p>
    <w:p w14:paraId="0F3D0710" w14:textId="64E29A2B" w:rsidR="0071016C" w:rsidRPr="00011329" w:rsidRDefault="0071016C" w:rsidP="003B2FFB">
      <w:pPr>
        <w:pStyle w:val="Odsekzoznamu"/>
        <w:numPr>
          <w:ilvl w:val="1"/>
          <w:numId w:val="4"/>
        </w:numPr>
        <w:spacing w:after="0"/>
        <w:ind w:left="1134" w:hanging="283"/>
        <w:contextualSpacing w:val="0"/>
        <w:jc w:val="both"/>
        <w:rPr>
          <w:rFonts w:ascii="Times New Roman" w:hAnsi="Times New Roman"/>
          <w:sz w:val="24"/>
          <w:szCs w:val="24"/>
        </w:rPr>
      </w:pPr>
      <w:r w:rsidRPr="00011329">
        <w:rPr>
          <w:rFonts w:ascii="Times New Roman" w:hAnsi="Times New Roman"/>
          <w:sz w:val="24"/>
          <w:szCs w:val="24"/>
        </w:rPr>
        <w:t xml:space="preserve">pričom nárok na toto cestovné sa pri jednotlivých oprávnených kategóriách cestujúcich preukazuje rovnakým spôsobom, </w:t>
      </w:r>
      <w:r w:rsidR="00BB1F18" w:rsidRPr="00011329">
        <w:rPr>
          <w:rFonts w:ascii="Times New Roman" w:hAnsi="Times New Roman"/>
          <w:sz w:val="24"/>
          <w:szCs w:val="24"/>
        </w:rPr>
        <w:t xml:space="preserve">ako je uvedené v bode </w:t>
      </w:r>
      <w:r w:rsidRPr="00011329">
        <w:rPr>
          <w:rFonts w:ascii="Times New Roman" w:hAnsi="Times New Roman"/>
          <w:sz w:val="24"/>
          <w:szCs w:val="24"/>
        </w:rPr>
        <w:t>B.2.3.</w:t>
      </w:r>
    </w:p>
    <w:p w14:paraId="644235F3" w14:textId="351B8230" w:rsidR="00333814" w:rsidRPr="00011329" w:rsidRDefault="00333814" w:rsidP="003B2FFB">
      <w:pPr>
        <w:pStyle w:val="Odsekzoznamu"/>
        <w:numPr>
          <w:ilvl w:val="0"/>
          <w:numId w:val="4"/>
        </w:numPr>
        <w:spacing w:after="0"/>
        <w:ind w:left="851" w:hanging="851"/>
        <w:contextualSpacing w:val="0"/>
        <w:jc w:val="both"/>
        <w:rPr>
          <w:rFonts w:ascii="Times New Roman" w:hAnsi="Times New Roman"/>
          <w:sz w:val="24"/>
          <w:szCs w:val="24"/>
        </w:rPr>
      </w:pPr>
      <w:r w:rsidRPr="00011329">
        <w:rPr>
          <w:rFonts w:ascii="Times New Roman" w:hAnsi="Times New Roman"/>
          <w:b/>
          <w:bCs/>
          <w:sz w:val="24"/>
          <w:szCs w:val="24"/>
        </w:rPr>
        <w:t xml:space="preserve">Základné mesačné cestovné </w:t>
      </w:r>
      <w:r w:rsidRPr="00011329">
        <w:rPr>
          <w:rFonts w:ascii="Times New Roman" w:hAnsi="Times New Roman"/>
          <w:sz w:val="24"/>
          <w:szCs w:val="24"/>
        </w:rPr>
        <w:t xml:space="preserve">je cena za neobmedzený počet ciest </w:t>
      </w:r>
      <w:r w:rsidR="0096592F" w:rsidRPr="00011329">
        <w:rPr>
          <w:rFonts w:ascii="Times New Roman" w:hAnsi="Times New Roman"/>
          <w:sz w:val="24"/>
          <w:szCs w:val="24"/>
        </w:rPr>
        <w:t xml:space="preserve">v rámci zadefinovaných tarifných zón po dobu 30 </w:t>
      </w:r>
      <w:r w:rsidR="00A10232" w:rsidRPr="00011329">
        <w:rPr>
          <w:rFonts w:ascii="Times New Roman" w:hAnsi="Times New Roman"/>
          <w:sz w:val="24"/>
          <w:szCs w:val="24"/>
        </w:rPr>
        <w:t xml:space="preserve">kalendárnych </w:t>
      </w:r>
      <w:r w:rsidR="0096592F" w:rsidRPr="00011329">
        <w:rPr>
          <w:rFonts w:ascii="Times New Roman" w:hAnsi="Times New Roman"/>
          <w:sz w:val="24"/>
          <w:szCs w:val="24"/>
        </w:rPr>
        <w:t xml:space="preserve">dní, a to pre cestujúceho </w:t>
      </w:r>
      <w:r w:rsidR="00005127" w:rsidRPr="00011329">
        <w:rPr>
          <w:rFonts w:ascii="Times New Roman" w:hAnsi="Times New Roman"/>
          <w:sz w:val="24"/>
          <w:szCs w:val="24"/>
        </w:rPr>
        <w:t xml:space="preserve">zodpovedajúceho kategórii </w:t>
      </w:r>
      <w:r w:rsidR="0096592F" w:rsidRPr="00011329">
        <w:rPr>
          <w:rFonts w:ascii="Times New Roman" w:hAnsi="Times New Roman"/>
          <w:sz w:val="24"/>
          <w:szCs w:val="24"/>
        </w:rPr>
        <w:t>podľa bodu B.2.1.</w:t>
      </w:r>
    </w:p>
    <w:p w14:paraId="5B1C8783" w14:textId="63FDB680" w:rsidR="00333814" w:rsidRPr="00011329" w:rsidRDefault="00333814" w:rsidP="003B2FFB">
      <w:pPr>
        <w:pStyle w:val="Odsekzoznamu"/>
        <w:numPr>
          <w:ilvl w:val="0"/>
          <w:numId w:val="4"/>
        </w:numPr>
        <w:spacing w:after="0"/>
        <w:ind w:left="851" w:hanging="851"/>
        <w:contextualSpacing w:val="0"/>
        <w:jc w:val="both"/>
        <w:rPr>
          <w:rFonts w:ascii="Times New Roman" w:hAnsi="Times New Roman"/>
          <w:sz w:val="24"/>
          <w:szCs w:val="24"/>
        </w:rPr>
      </w:pPr>
      <w:r w:rsidRPr="00011329">
        <w:rPr>
          <w:rFonts w:ascii="Times New Roman" w:hAnsi="Times New Roman"/>
          <w:b/>
          <w:bCs/>
          <w:sz w:val="24"/>
          <w:szCs w:val="24"/>
        </w:rPr>
        <w:t xml:space="preserve">Zľavnené mesačné cestovné </w:t>
      </w:r>
      <w:r w:rsidRPr="00011329">
        <w:rPr>
          <w:rFonts w:ascii="Times New Roman" w:hAnsi="Times New Roman"/>
          <w:sz w:val="24"/>
          <w:szCs w:val="24"/>
        </w:rPr>
        <w:t>je cena za</w:t>
      </w:r>
      <w:r w:rsidR="0096592F" w:rsidRPr="00011329">
        <w:rPr>
          <w:rFonts w:ascii="Times New Roman" w:hAnsi="Times New Roman"/>
          <w:sz w:val="24"/>
          <w:szCs w:val="24"/>
        </w:rPr>
        <w:t xml:space="preserve"> neobmedzený počet ciest v rámci zadefinovaných tarifných zón po dobu 30 </w:t>
      </w:r>
      <w:r w:rsidR="00A10232" w:rsidRPr="00011329">
        <w:rPr>
          <w:rFonts w:ascii="Times New Roman" w:hAnsi="Times New Roman"/>
          <w:sz w:val="24"/>
          <w:szCs w:val="24"/>
        </w:rPr>
        <w:t xml:space="preserve">kalendárnych </w:t>
      </w:r>
      <w:r w:rsidR="0096592F" w:rsidRPr="00011329">
        <w:rPr>
          <w:rFonts w:ascii="Times New Roman" w:hAnsi="Times New Roman"/>
          <w:sz w:val="24"/>
          <w:szCs w:val="24"/>
        </w:rPr>
        <w:t xml:space="preserve">dní, a to pre cestujúceho </w:t>
      </w:r>
      <w:r w:rsidR="00005127" w:rsidRPr="00011329">
        <w:rPr>
          <w:rFonts w:ascii="Times New Roman" w:hAnsi="Times New Roman"/>
          <w:sz w:val="24"/>
          <w:szCs w:val="24"/>
        </w:rPr>
        <w:t xml:space="preserve">zodpovedajúceho niektorej z oprávnených kategórií </w:t>
      </w:r>
      <w:r w:rsidR="0096592F" w:rsidRPr="00011329">
        <w:rPr>
          <w:rFonts w:ascii="Times New Roman" w:hAnsi="Times New Roman"/>
          <w:sz w:val="24"/>
          <w:szCs w:val="24"/>
        </w:rPr>
        <w:t>podľa bodu B.2.2,</w:t>
      </w:r>
      <w:r w:rsidR="00002F61" w:rsidRPr="00011329">
        <w:rPr>
          <w:rFonts w:ascii="Times New Roman" w:hAnsi="Times New Roman"/>
          <w:sz w:val="24"/>
          <w:szCs w:val="24"/>
        </w:rPr>
        <w:t xml:space="preserve"> písm. </w:t>
      </w:r>
      <w:r w:rsidR="00E23A2E" w:rsidRPr="00011329">
        <w:rPr>
          <w:rFonts w:ascii="Times New Roman" w:hAnsi="Times New Roman"/>
          <w:sz w:val="24"/>
          <w:szCs w:val="24"/>
        </w:rPr>
        <w:t>a)</w:t>
      </w:r>
      <w:r w:rsidR="00B14376" w:rsidRPr="00011329">
        <w:rPr>
          <w:rFonts w:ascii="Times New Roman" w:hAnsi="Times New Roman"/>
          <w:sz w:val="24"/>
          <w:szCs w:val="24"/>
        </w:rPr>
        <w:t>,</w:t>
      </w:r>
      <w:r w:rsidR="00E23A2E" w:rsidRPr="00011329">
        <w:rPr>
          <w:rFonts w:ascii="Times New Roman" w:hAnsi="Times New Roman"/>
          <w:sz w:val="24"/>
          <w:szCs w:val="24"/>
        </w:rPr>
        <w:t xml:space="preserve"> </w:t>
      </w:r>
      <w:r w:rsidR="00002F61" w:rsidRPr="00011329">
        <w:rPr>
          <w:rFonts w:ascii="Times New Roman" w:hAnsi="Times New Roman"/>
          <w:sz w:val="24"/>
          <w:szCs w:val="24"/>
        </w:rPr>
        <w:t xml:space="preserve">b), d), </w:t>
      </w:r>
      <w:r w:rsidR="00F515AE" w:rsidRPr="00011329">
        <w:rPr>
          <w:rFonts w:ascii="Times New Roman" w:hAnsi="Times New Roman"/>
          <w:sz w:val="24"/>
          <w:szCs w:val="24"/>
        </w:rPr>
        <w:t>e), f) alebo i),</w:t>
      </w:r>
    </w:p>
    <w:p w14:paraId="70879D6E" w14:textId="7C176862" w:rsidR="0096592F" w:rsidRPr="00011329" w:rsidRDefault="008A6D93" w:rsidP="003B2FFB">
      <w:pPr>
        <w:pStyle w:val="Odsekzoznamu"/>
        <w:numPr>
          <w:ilvl w:val="1"/>
          <w:numId w:val="4"/>
        </w:numPr>
        <w:spacing w:after="0"/>
        <w:ind w:left="1134" w:hanging="283"/>
        <w:contextualSpacing w:val="0"/>
        <w:jc w:val="both"/>
        <w:rPr>
          <w:rFonts w:ascii="Times New Roman" w:hAnsi="Times New Roman"/>
          <w:sz w:val="24"/>
          <w:szCs w:val="24"/>
        </w:rPr>
      </w:pPr>
      <w:r w:rsidRPr="00011329">
        <w:rPr>
          <w:rFonts w:ascii="Times New Roman" w:hAnsi="Times New Roman"/>
          <w:sz w:val="24"/>
          <w:szCs w:val="24"/>
        </w:rPr>
        <w:t xml:space="preserve">pričom </w:t>
      </w:r>
      <w:r w:rsidR="0096592F" w:rsidRPr="00011329">
        <w:rPr>
          <w:rFonts w:ascii="Times New Roman" w:hAnsi="Times New Roman"/>
          <w:sz w:val="24"/>
          <w:szCs w:val="24"/>
        </w:rPr>
        <w:t xml:space="preserve">cestujúci </w:t>
      </w:r>
      <w:r w:rsidRPr="00011329">
        <w:rPr>
          <w:rFonts w:ascii="Times New Roman" w:hAnsi="Times New Roman"/>
          <w:sz w:val="24"/>
          <w:szCs w:val="24"/>
        </w:rPr>
        <w:t xml:space="preserve">je </w:t>
      </w:r>
      <w:r w:rsidR="00005127" w:rsidRPr="00011329">
        <w:rPr>
          <w:rFonts w:ascii="Times New Roman" w:hAnsi="Times New Roman"/>
          <w:sz w:val="24"/>
          <w:szCs w:val="24"/>
        </w:rPr>
        <w:t xml:space="preserve">povinný </w:t>
      </w:r>
      <w:r w:rsidR="0096592F" w:rsidRPr="00011329">
        <w:rPr>
          <w:rFonts w:ascii="Times New Roman" w:hAnsi="Times New Roman"/>
          <w:sz w:val="24"/>
          <w:szCs w:val="24"/>
        </w:rPr>
        <w:t>preuk</w:t>
      </w:r>
      <w:r w:rsidR="00005127" w:rsidRPr="00011329">
        <w:rPr>
          <w:rFonts w:ascii="Times New Roman" w:hAnsi="Times New Roman"/>
          <w:sz w:val="24"/>
          <w:szCs w:val="24"/>
        </w:rPr>
        <w:t>ázať sa</w:t>
      </w:r>
      <w:r w:rsidR="0096592F" w:rsidRPr="00011329">
        <w:rPr>
          <w:rFonts w:ascii="Times New Roman" w:hAnsi="Times New Roman"/>
          <w:sz w:val="24"/>
          <w:szCs w:val="24"/>
        </w:rPr>
        <w:t xml:space="preserve"> </w:t>
      </w:r>
      <w:r w:rsidR="00005127" w:rsidRPr="00011329">
        <w:rPr>
          <w:rFonts w:ascii="Times New Roman" w:hAnsi="Times New Roman"/>
          <w:sz w:val="24"/>
          <w:szCs w:val="24"/>
        </w:rPr>
        <w:t xml:space="preserve">príslušným elektronickým predplatným cestovným </w:t>
      </w:r>
      <w:r w:rsidR="00256041">
        <w:rPr>
          <w:rFonts w:ascii="Times New Roman" w:hAnsi="Times New Roman"/>
          <w:sz w:val="24"/>
          <w:szCs w:val="24"/>
        </w:rPr>
        <w:t>lístkom</w:t>
      </w:r>
      <w:r w:rsidR="00005127" w:rsidRPr="00011329">
        <w:rPr>
          <w:rFonts w:ascii="Times New Roman" w:hAnsi="Times New Roman"/>
          <w:sz w:val="24"/>
          <w:szCs w:val="24"/>
        </w:rPr>
        <w:t>,</w:t>
      </w:r>
    </w:p>
    <w:p w14:paraId="1DAF73EF" w14:textId="3655843D" w:rsidR="0096592F" w:rsidRPr="00011329" w:rsidRDefault="0096592F" w:rsidP="003B2FFB">
      <w:pPr>
        <w:pStyle w:val="Odsekzoznamu"/>
        <w:numPr>
          <w:ilvl w:val="1"/>
          <w:numId w:val="4"/>
        </w:numPr>
        <w:spacing w:after="0"/>
        <w:ind w:left="1134" w:hanging="283"/>
        <w:contextualSpacing w:val="0"/>
        <w:jc w:val="both"/>
        <w:rPr>
          <w:rFonts w:ascii="Times New Roman" w:hAnsi="Times New Roman"/>
          <w:sz w:val="24"/>
          <w:szCs w:val="24"/>
        </w:rPr>
      </w:pPr>
      <w:r w:rsidRPr="00011329">
        <w:rPr>
          <w:rFonts w:ascii="Times New Roman" w:hAnsi="Times New Roman"/>
          <w:sz w:val="24"/>
          <w:szCs w:val="24"/>
        </w:rPr>
        <w:t xml:space="preserve">pričom nárok na toto cestovné sa </w:t>
      </w:r>
      <w:r w:rsidR="00005127" w:rsidRPr="00011329">
        <w:rPr>
          <w:rFonts w:ascii="Times New Roman" w:hAnsi="Times New Roman"/>
          <w:sz w:val="24"/>
          <w:szCs w:val="24"/>
        </w:rPr>
        <w:t xml:space="preserve">pri jednotlivých oprávnených kategóriách cestujúcich preukazuje rovnakým spôsobom, </w:t>
      </w:r>
      <w:r w:rsidR="00BB1F18" w:rsidRPr="00011329">
        <w:rPr>
          <w:rFonts w:ascii="Times New Roman" w:hAnsi="Times New Roman"/>
          <w:sz w:val="24"/>
          <w:szCs w:val="24"/>
        </w:rPr>
        <w:t xml:space="preserve">ako je uvedené v bode </w:t>
      </w:r>
      <w:r w:rsidR="00005127" w:rsidRPr="00011329">
        <w:rPr>
          <w:rFonts w:ascii="Times New Roman" w:hAnsi="Times New Roman"/>
          <w:sz w:val="24"/>
          <w:szCs w:val="24"/>
        </w:rPr>
        <w:t>B.2.2.</w:t>
      </w:r>
    </w:p>
    <w:p w14:paraId="6EFF4BBF" w14:textId="76956317" w:rsidR="00A1186B" w:rsidRPr="00011329" w:rsidRDefault="00333814" w:rsidP="003B2FFB">
      <w:pPr>
        <w:pStyle w:val="Odsekzoznamu"/>
        <w:numPr>
          <w:ilvl w:val="0"/>
          <w:numId w:val="4"/>
        </w:numPr>
        <w:spacing w:after="0"/>
        <w:ind w:left="851" w:hanging="851"/>
        <w:contextualSpacing w:val="0"/>
        <w:jc w:val="both"/>
        <w:rPr>
          <w:rFonts w:ascii="Times New Roman" w:hAnsi="Times New Roman"/>
          <w:sz w:val="24"/>
          <w:szCs w:val="24"/>
        </w:rPr>
      </w:pPr>
      <w:r w:rsidRPr="00011329">
        <w:rPr>
          <w:rFonts w:ascii="Times New Roman" w:hAnsi="Times New Roman"/>
          <w:b/>
          <w:bCs/>
          <w:sz w:val="24"/>
          <w:szCs w:val="24"/>
        </w:rPr>
        <w:t xml:space="preserve">Osobitné mesačné cestovné </w:t>
      </w:r>
      <w:r w:rsidRPr="00011329">
        <w:rPr>
          <w:rFonts w:ascii="Times New Roman" w:hAnsi="Times New Roman"/>
          <w:sz w:val="24"/>
          <w:szCs w:val="24"/>
        </w:rPr>
        <w:t>je cena za</w:t>
      </w:r>
      <w:r w:rsidR="00A1186B" w:rsidRPr="00011329">
        <w:rPr>
          <w:rFonts w:ascii="Times New Roman" w:hAnsi="Times New Roman"/>
          <w:sz w:val="24"/>
          <w:szCs w:val="24"/>
        </w:rPr>
        <w:t xml:space="preserve"> neobmedzený počet ciest v rámci zadefinovaných tarifných zón po dobu 30 </w:t>
      </w:r>
      <w:r w:rsidR="009B28C2" w:rsidRPr="00011329">
        <w:rPr>
          <w:rFonts w:ascii="Times New Roman" w:hAnsi="Times New Roman"/>
          <w:sz w:val="24"/>
          <w:szCs w:val="24"/>
        </w:rPr>
        <w:t xml:space="preserve">kalendárnych </w:t>
      </w:r>
      <w:r w:rsidR="00A1186B" w:rsidRPr="00011329">
        <w:rPr>
          <w:rFonts w:ascii="Times New Roman" w:hAnsi="Times New Roman"/>
          <w:sz w:val="24"/>
          <w:szCs w:val="24"/>
        </w:rPr>
        <w:t>dní, a to pre cestujúceho zodpovedajúceho niektorej z oprávnených kategórií podľa bodu B.2.3,</w:t>
      </w:r>
    </w:p>
    <w:p w14:paraId="5309D9DE" w14:textId="42EC0DBA" w:rsidR="00A1186B" w:rsidRPr="00011329" w:rsidRDefault="003F3153" w:rsidP="003B2FFB">
      <w:pPr>
        <w:pStyle w:val="Odsekzoznamu"/>
        <w:numPr>
          <w:ilvl w:val="1"/>
          <w:numId w:val="4"/>
        </w:numPr>
        <w:spacing w:after="0"/>
        <w:ind w:left="1134" w:hanging="283"/>
        <w:contextualSpacing w:val="0"/>
        <w:jc w:val="both"/>
        <w:rPr>
          <w:rFonts w:ascii="Times New Roman" w:hAnsi="Times New Roman"/>
          <w:sz w:val="24"/>
          <w:szCs w:val="24"/>
        </w:rPr>
      </w:pPr>
      <w:r w:rsidRPr="00011329">
        <w:rPr>
          <w:rFonts w:ascii="Times New Roman" w:hAnsi="Times New Roman"/>
          <w:sz w:val="24"/>
          <w:szCs w:val="24"/>
        </w:rPr>
        <w:t>pričom</w:t>
      </w:r>
      <w:r w:rsidR="00A1186B" w:rsidRPr="00011329">
        <w:rPr>
          <w:rFonts w:ascii="Times New Roman" w:hAnsi="Times New Roman"/>
          <w:sz w:val="24"/>
          <w:szCs w:val="24"/>
        </w:rPr>
        <w:t xml:space="preserve"> cestujúci </w:t>
      </w:r>
      <w:r w:rsidR="00D01542" w:rsidRPr="00011329">
        <w:rPr>
          <w:rFonts w:ascii="Times New Roman" w:hAnsi="Times New Roman"/>
          <w:sz w:val="24"/>
          <w:szCs w:val="24"/>
        </w:rPr>
        <w:t xml:space="preserve">je </w:t>
      </w:r>
      <w:r w:rsidR="00A1186B" w:rsidRPr="00011329">
        <w:rPr>
          <w:rFonts w:ascii="Times New Roman" w:hAnsi="Times New Roman"/>
          <w:sz w:val="24"/>
          <w:szCs w:val="24"/>
        </w:rPr>
        <w:t xml:space="preserve">povinný preukázať sa príslušným elektronickým predplatným cestovným </w:t>
      </w:r>
      <w:r w:rsidR="00256041">
        <w:rPr>
          <w:rFonts w:ascii="Times New Roman" w:hAnsi="Times New Roman"/>
          <w:sz w:val="24"/>
          <w:szCs w:val="24"/>
        </w:rPr>
        <w:t>lístkom</w:t>
      </w:r>
      <w:r w:rsidR="00A1186B" w:rsidRPr="00011329">
        <w:rPr>
          <w:rFonts w:ascii="Times New Roman" w:hAnsi="Times New Roman"/>
          <w:sz w:val="24"/>
          <w:szCs w:val="24"/>
        </w:rPr>
        <w:t>,</w:t>
      </w:r>
    </w:p>
    <w:p w14:paraId="3BF800AD" w14:textId="7AF27737" w:rsidR="00333814" w:rsidRPr="00011329" w:rsidRDefault="00A1186B" w:rsidP="003B2FFB">
      <w:pPr>
        <w:pStyle w:val="Odsekzoznamu"/>
        <w:numPr>
          <w:ilvl w:val="1"/>
          <w:numId w:val="4"/>
        </w:numPr>
        <w:spacing w:after="0"/>
        <w:ind w:left="1134" w:hanging="283"/>
        <w:contextualSpacing w:val="0"/>
        <w:jc w:val="both"/>
        <w:rPr>
          <w:rFonts w:ascii="Times New Roman" w:hAnsi="Times New Roman"/>
          <w:sz w:val="24"/>
          <w:szCs w:val="24"/>
        </w:rPr>
      </w:pPr>
      <w:r w:rsidRPr="00011329">
        <w:rPr>
          <w:rFonts w:ascii="Times New Roman" w:hAnsi="Times New Roman"/>
          <w:sz w:val="24"/>
          <w:szCs w:val="24"/>
        </w:rPr>
        <w:t xml:space="preserve">pričom nárok na toto cestovné sa pri jednotlivých oprávnených kategóriách cestujúcich preukazuje rovnakým spôsobom, </w:t>
      </w:r>
      <w:r w:rsidR="00BB1F18" w:rsidRPr="00011329">
        <w:rPr>
          <w:rFonts w:ascii="Times New Roman" w:hAnsi="Times New Roman"/>
          <w:sz w:val="24"/>
          <w:szCs w:val="24"/>
        </w:rPr>
        <w:t xml:space="preserve">ako je uvedené v bode </w:t>
      </w:r>
      <w:r w:rsidRPr="00011329">
        <w:rPr>
          <w:rFonts w:ascii="Times New Roman" w:hAnsi="Times New Roman"/>
          <w:sz w:val="24"/>
          <w:szCs w:val="24"/>
        </w:rPr>
        <w:t>B.2.3.</w:t>
      </w:r>
    </w:p>
    <w:p w14:paraId="08482EA3" w14:textId="21A05930" w:rsidR="0071016C" w:rsidRPr="00011329" w:rsidRDefault="0071016C" w:rsidP="003B2FFB">
      <w:pPr>
        <w:pStyle w:val="Odsekzoznamu"/>
        <w:numPr>
          <w:ilvl w:val="0"/>
          <w:numId w:val="4"/>
        </w:numPr>
        <w:spacing w:after="0"/>
        <w:ind w:left="851" w:hanging="851"/>
        <w:contextualSpacing w:val="0"/>
        <w:jc w:val="both"/>
        <w:rPr>
          <w:rFonts w:ascii="Times New Roman" w:hAnsi="Times New Roman"/>
          <w:sz w:val="24"/>
          <w:szCs w:val="24"/>
        </w:rPr>
      </w:pPr>
      <w:r w:rsidRPr="00011329">
        <w:rPr>
          <w:rFonts w:ascii="Times New Roman" w:hAnsi="Times New Roman"/>
          <w:b/>
          <w:bCs/>
          <w:sz w:val="24"/>
          <w:szCs w:val="24"/>
        </w:rPr>
        <w:t>Základné mesačné celosieťové cestovné</w:t>
      </w:r>
      <w:r w:rsidRPr="00011329">
        <w:rPr>
          <w:rFonts w:ascii="Times New Roman" w:hAnsi="Times New Roman"/>
          <w:sz w:val="24"/>
          <w:szCs w:val="24"/>
        </w:rPr>
        <w:t xml:space="preserve"> je cena za neobmedzený počet ciest v rámci všetkých tarifných zón </w:t>
      </w:r>
      <w:r w:rsidR="00321554" w:rsidRPr="00011329">
        <w:rPr>
          <w:rFonts w:ascii="Times New Roman" w:hAnsi="Times New Roman"/>
          <w:sz w:val="24"/>
          <w:szCs w:val="24"/>
        </w:rPr>
        <w:t xml:space="preserve">IDS Východ </w:t>
      </w:r>
      <w:r w:rsidRPr="00011329">
        <w:rPr>
          <w:rFonts w:ascii="Times New Roman" w:hAnsi="Times New Roman"/>
          <w:sz w:val="24"/>
          <w:szCs w:val="24"/>
        </w:rPr>
        <w:t xml:space="preserve">po dobu 30 </w:t>
      </w:r>
      <w:r w:rsidR="009B28C2" w:rsidRPr="00011329">
        <w:rPr>
          <w:rFonts w:ascii="Times New Roman" w:hAnsi="Times New Roman"/>
          <w:sz w:val="24"/>
          <w:szCs w:val="24"/>
        </w:rPr>
        <w:t xml:space="preserve">kalendárnych </w:t>
      </w:r>
      <w:r w:rsidRPr="00011329">
        <w:rPr>
          <w:rFonts w:ascii="Times New Roman" w:hAnsi="Times New Roman"/>
          <w:sz w:val="24"/>
          <w:szCs w:val="24"/>
        </w:rPr>
        <w:t>dní, a to pre cestujúceho zodpovedajúceho kategórii podľa bodu B.2.1.</w:t>
      </w:r>
    </w:p>
    <w:p w14:paraId="5431CE99" w14:textId="538EEB3A" w:rsidR="0071016C" w:rsidRPr="00011329" w:rsidRDefault="0071016C" w:rsidP="003B2FFB">
      <w:pPr>
        <w:pStyle w:val="Odsekzoznamu"/>
        <w:numPr>
          <w:ilvl w:val="0"/>
          <w:numId w:val="4"/>
        </w:numPr>
        <w:spacing w:after="0"/>
        <w:ind w:left="851" w:hanging="851"/>
        <w:contextualSpacing w:val="0"/>
        <w:jc w:val="both"/>
        <w:rPr>
          <w:rFonts w:ascii="Times New Roman" w:hAnsi="Times New Roman"/>
          <w:sz w:val="24"/>
          <w:szCs w:val="24"/>
        </w:rPr>
      </w:pPr>
      <w:r w:rsidRPr="00011329">
        <w:rPr>
          <w:rFonts w:ascii="Times New Roman" w:hAnsi="Times New Roman"/>
          <w:b/>
          <w:bCs/>
          <w:sz w:val="24"/>
          <w:szCs w:val="24"/>
        </w:rPr>
        <w:t>Zľavnené mesačné celosieťové cestovné</w:t>
      </w:r>
      <w:r w:rsidRPr="00011329">
        <w:rPr>
          <w:rFonts w:ascii="Times New Roman" w:hAnsi="Times New Roman"/>
          <w:sz w:val="24"/>
          <w:szCs w:val="24"/>
        </w:rPr>
        <w:t xml:space="preserve"> je cena za neobmedzený počet ciest v rámci všetkých tarifných zón </w:t>
      </w:r>
      <w:r w:rsidR="00321554" w:rsidRPr="00011329">
        <w:rPr>
          <w:rFonts w:ascii="Times New Roman" w:hAnsi="Times New Roman"/>
          <w:sz w:val="24"/>
          <w:szCs w:val="24"/>
        </w:rPr>
        <w:t xml:space="preserve">IDS Východ </w:t>
      </w:r>
      <w:r w:rsidRPr="00011329">
        <w:rPr>
          <w:rFonts w:ascii="Times New Roman" w:hAnsi="Times New Roman"/>
          <w:sz w:val="24"/>
          <w:szCs w:val="24"/>
        </w:rPr>
        <w:t xml:space="preserve">po dobu 30 </w:t>
      </w:r>
      <w:r w:rsidR="009B28C2" w:rsidRPr="00011329">
        <w:rPr>
          <w:rFonts w:ascii="Times New Roman" w:hAnsi="Times New Roman"/>
          <w:sz w:val="24"/>
          <w:szCs w:val="24"/>
        </w:rPr>
        <w:t xml:space="preserve">kalendárnych </w:t>
      </w:r>
      <w:r w:rsidRPr="00011329">
        <w:rPr>
          <w:rFonts w:ascii="Times New Roman" w:hAnsi="Times New Roman"/>
          <w:sz w:val="24"/>
          <w:szCs w:val="24"/>
        </w:rPr>
        <w:t>dní, a to pre cestujúceho zodpovedajúceho niektorej z oprávnených kategórií podľa bodu B.2.2</w:t>
      </w:r>
      <w:r w:rsidR="00D247BA" w:rsidRPr="00011329">
        <w:rPr>
          <w:rFonts w:ascii="Times New Roman" w:hAnsi="Times New Roman"/>
          <w:sz w:val="24"/>
          <w:szCs w:val="24"/>
        </w:rPr>
        <w:t xml:space="preserve">, písm. </w:t>
      </w:r>
      <w:r w:rsidR="00B14376" w:rsidRPr="00011329">
        <w:rPr>
          <w:rFonts w:ascii="Times New Roman" w:hAnsi="Times New Roman"/>
          <w:sz w:val="24"/>
          <w:szCs w:val="24"/>
        </w:rPr>
        <w:t xml:space="preserve">a), </w:t>
      </w:r>
      <w:r w:rsidR="00D247BA" w:rsidRPr="00011329">
        <w:rPr>
          <w:rFonts w:ascii="Times New Roman" w:hAnsi="Times New Roman"/>
          <w:sz w:val="24"/>
          <w:szCs w:val="24"/>
        </w:rPr>
        <w:t xml:space="preserve">b), d), </w:t>
      </w:r>
      <w:r w:rsidR="00F515AE" w:rsidRPr="00011329">
        <w:rPr>
          <w:rFonts w:ascii="Times New Roman" w:hAnsi="Times New Roman"/>
          <w:sz w:val="24"/>
          <w:szCs w:val="24"/>
        </w:rPr>
        <w:t>e), f) alebo i),</w:t>
      </w:r>
    </w:p>
    <w:p w14:paraId="15CFA3F1" w14:textId="6A12AA62" w:rsidR="0071016C" w:rsidRPr="00011329" w:rsidRDefault="0071016C" w:rsidP="003B2FFB">
      <w:pPr>
        <w:pStyle w:val="Odsekzoznamu"/>
        <w:numPr>
          <w:ilvl w:val="1"/>
          <w:numId w:val="4"/>
        </w:numPr>
        <w:spacing w:after="0"/>
        <w:ind w:left="1134" w:hanging="283"/>
        <w:contextualSpacing w:val="0"/>
        <w:jc w:val="both"/>
        <w:rPr>
          <w:rFonts w:ascii="Times New Roman" w:hAnsi="Times New Roman"/>
          <w:sz w:val="24"/>
          <w:szCs w:val="24"/>
        </w:rPr>
      </w:pPr>
      <w:r w:rsidRPr="00011329">
        <w:rPr>
          <w:rFonts w:ascii="Times New Roman" w:hAnsi="Times New Roman"/>
          <w:sz w:val="24"/>
          <w:szCs w:val="24"/>
        </w:rPr>
        <w:t xml:space="preserve">pričom cestujúci je povinný preukázať sa príslušným elektronickým predplatným cestovným </w:t>
      </w:r>
      <w:r w:rsidR="00256041">
        <w:rPr>
          <w:rFonts w:ascii="Times New Roman" w:hAnsi="Times New Roman"/>
          <w:sz w:val="24"/>
          <w:szCs w:val="24"/>
        </w:rPr>
        <w:t>lístkom</w:t>
      </w:r>
      <w:r w:rsidRPr="00011329">
        <w:rPr>
          <w:rFonts w:ascii="Times New Roman" w:hAnsi="Times New Roman"/>
          <w:sz w:val="24"/>
          <w:szCs w:val="24"/>
        </w:rPr>
        <w:t>,</w:t>
      </w:r>
    </w:p>
    <w:p w14:paraId="59D11EA7" w14:textId="6B793A69" w:rsidR="0071016C" w:rsidRPr="00011329" w:rsidRDefault="0071016C" w:rsidP="003B2FFB">
      <w:pPr>
        <w:pStyle w:val="Odsekzoznamu"/>
        <w:numPr>
          <w:ilvl w:val="1"/>
          <w:numId w:val="4"/>
        </w:numPr>
        <w:spacing w:after="0"/>
        <w:ind w:left="1134" w:hanging="283"/>
        <w:contextualSpacing w:val="0"/>
        <w:jc w:val="both"/>
        <w:rPr>
          <w:rFonts w:ascii="Times New Roman" w:hAnsi="Times New Roman"/>
          <w:sz w:val="24"/>
          <w:szCs w:val="24"/>
        </w:rPr>
      </w:pPr>
      <w:r w:rsidRPr="00011329">
        <w:rPr>
          <w:rFonts w:ascii="Times New Roman" w:hAnsi="Times New Roman"/>
          <w:sz w:val="24"/>
          <w:szCs w:val="24"/>
        </w:rPr>
        <w:t xml:space="preserve">pričom nárok na toto cestovné sa pri jednotlivých oprávnených kategóriách cestujúcich preukazuje rovnakým spôsobom, </w:t>
      </w:r>
      <w:r w:rsidR="00BB1F18" w:rsidRPr="00011329">
        <w:rPr>
          <w:rFonts w:ascii="Times New Roman" w:hAnsi="Times New Roman"/>
          <w:sz w:val="24"/>
          <w:szCs w:val="24"/>
        </w:rPr>
        <w:t xml:space="preserve">ako je uvedené v bode </w:t>
      </w:r>
      <w:r w:rsidRPr="00011329">
        <w:rPr>
          <w:rFonts w:ascii="Times New Roman" w:hAnsi="Times New Roman"/>
          <w:sz w:val="24"/>
          <w:szCs w:val="24"/>
        </w:rPr>
        <w:t>B.2.2.</w:t>
      </w:r>
    </w:p>
    <w:p w14:paraId="4691DF29" w14:textId="186C2445" w:rsidR="0071016C" w:rsidRPr="00011329" w:rsidRDefault="0071016C" w:rsidP="003B2FFB">
      <w:pPr>
        <w:pStyle w:val="Odsekzoznamu"/>
        <w:numPr>
          <w:ilvl w:val="0"/>
          <w:numId w:val="4"/>
        </w:numPr>
        <w:spacing w:after="0"/>
        <w:ind w:left="851" w:hanging="851"/>
        <w:contextualSpacing w:val="0"/>
        <w:jc w:val="both"/>
        <w:rPr>
          <w:rFonts w:ascii="Times New Roman" w:hAnsi="Times New Roman"/>
          <w:sz w:val="24"/>
          <w:szCs w:val="24"/>
        </w:rPr>
      </w:pPr>
      <w:r w:rsidRPr="00011329">
        <w:rPr>
          <w:rFonts w:ascii="Times New Roman" w:hAnsi="Times New Roman"/>
          <w:b/>
          <w:bCs/>
          <w:sz w:val="24"/>
          <w:szCs w:val="24"/>
        </w:rPr>
        <w:t>Osobitné mesačné celosieťové cestovné</w:t>
      </w:r>
      <w:r w:rsidRPr="00011329">
        <w:rPr>
          <w:rFonts w:ascii="Times New Roman" w:hAnsi="Times New Roman"/>
          <w:sz w:val="24"/>
          <w:szCs w:val="24"/>
        </w:rPr>
        <w:t xml:space="preserve"> je cena za neobmedzený počet ciest v rámci všetkých tarifných zón </w:t>
      </w:r>
      <w:r w:rsidR="00321554" w:rsidRPr="00011329">
        <w:rPr>
          <w:rFonts w:ascii="Times New Roman" w:hAnsi="Times New Roman"/>
          <w:sz w:val="24"/>
          <w:szCs w:val="24"/>
        </w:rPr>
        <w:t xml:space="preserve">IDS Východ </w:t>
      </w:r>
      <w:r w:rsidRPr="00011329">
        <w:rPr>
          <w:rFonts w:ascii="Times New Roman" w:hAnsi="Times New Roman"/>
          <w:sz w:val="24"/>
          <w:szCs w:val="24"/>
        </w:rPr>
        <w:t xml:space="preserve">po dobu 30 </w:t>
      </w:r>
      <w:r w:rsidR="009B28C2" w:rsidRPr="00011329">
        <w:rPr>
          <w:rFonts w:ascii="Times New Roman" w:hAnsi="Times New Roman"/>
          <w:sz w:val="24"/>
          <w:szCs w:val="24"/>
        </w:rPr>
        <w:t xml:space="preserve">kalendárnych </w:t>
      </w:r>
      <w:r w:rsidRPr="00011329">
        <w:rPr>
          <w:rFonts w:ascii="Times New Roman" w:hAnsi="Times New Roman"/>
          <w:sz w:val="24"/>
          <w:szCs w:val="24"/>
        </w:rPr>
        <w:t>dní, a to pre cestujúceho zodpovedajúceho niektorej z oprávnených kategórií podľa bodu B.2.3,</w:t>
      </w:r>
    </w:p>
    <w:p w14:paraId="652AF059" w14:textId="12856BF4" w:rsidR="0071016C" w:rsidRPr="00011329" w:rsidRDefault="0071016C" w:rsidP="003B2FFB">
      <w:pPr>
        <w:pStyle w:val="Odsekzoznamu"/>
        <w:numPr>
          <w:ilvl w:val="1"/>
          <w:numId w:val="4"/>
        </w:numPr>
        <w:spacing w:after="0"/>
        <w:ind w:left="1134" w:hanging="283"/>
        <w:contextualSpacing w:val="0"/>
        <w:jc w:val="both"/>
        <w:rPr>
          <w:rFonts w:ascii="Times New Roman" w:hAnsi="Times New Roman"/>
          <w:sz w:val="24"/>
          <w:szCs w:val="24"/>
        </w:rPr>
      </w:pPr>
      <w:r w:rsidRPr="00011329">
        <w:rPr>
          <w:rFonts w:ascii="Times New Roman" w:hAnsi="Times New Roman"/>
          <w:sz w:val="24"/>
          <w:szCs w:val="24"/>
        </w:rPr>
        <w:t xml:space="preserve">pričom cestujúci je povinný preukázať sa príslušným elektronickým predplatným cestovným </w:t>
      </w:r>
      <w:r w:rsidR="00256041">
        <w:rPr>
          <w:rFonts w:ascii="Times New Roman" w:hAnsi="Times New Roman"/>
          <w:sz w:val="24"/>
          <w:szCs w:val="24"/>
        </w:rPr>
        <w:t>lístkom</w:t>
      </w:r>
      <w:r w:rsidRPr="00011329">
        <w:rPr>
          <w:rFonts w:ascii="Times New Roman" w:hAnsi="Times New Roman"/>
          <w:sz w:val="24"/>
          <w:szCs w:val="24"/>
        </w:rPr>
        <w:t>,</w:t>
      </w:r>
    </w:p>
    <w:p w14:paraId="6A081A1D" w14:textId="5BC45415" w:rsidR="0071016C" w:rsidRPr="00011329" w:rsidRDefault="0071016C" w:rsidP="003B2FFB">
      <w:pPr>
        <w:pStyle w:val="Odsekzoznamu"/>
        <w:numPr>
          <w:ilvl w:val="1"/>
          <w:numId w:val="4"/>
        </w:numPr>
        <w:spacing w:after="0"/>
        <w:ind w:left="1134" w:hanging="283"/>
        <w:contextualSpacing w:val="0"/>
        <w:jc w:val="both"/>
        <w:rPr>
          <w:rFonts w:ascii="Times New Roman" w:hAnsi="Times New Roman"/>
          <w:sz w:val="24"/>
          <w:szCs w:val="24"/>
        </w:rPr>
      </w:pPr>
      <w:r w:rsidRPr="00011329">
        <w:rPr>
          <w:rFonts w:ascii="Times New Roman" w:hAnsi="Times New Roman"/>
          <w:sz w:val="24"/>
          <w:szCs w:val="24"/>
        </w:rPr>
        <w:t xml:space="preserve">pričom nárok na toto cestovné sa pri jednotlivých oprávnených kategóriách cestujúcich preukazuje rovnakým spôsobom, </w:t>
      </w:r>
      <w:r w:rsidR="00BB1F18" w:rsidRPr="00011329">
        <w:rPr>
          <w:rFonts w:ascii="Times New Roman" w:hAnsi="Times New Roman"/>
          <w:sz w:val="24"/>
          <w:szCs w:val="24"/>
        </w:rPr>
        <w:t xml:space="preserve">ako je uvedené v bode </w:t>
      </w:r>
      <w:r w:rsidRPr="00011329">
        <w:rPr>
          <w:rFonts w:ascii="Times New Roman" w:hAnsi="Times New Roman"/>
          <w:sz w:val="24"/>
          <w:szCs w:val="24"/>
        </w:rPr>
        <w:t>B.2.3.</w:t>
      </w:r>
    </w:p>
    <w:p w14:paraId="343EBD52" w14:textId="3FE29BDD" w:rsidR="00333814" w:rsidRPr="00011329" w:rsidRDefault="00333814" w:rsidP="003B2FFB">
      <w:pPr>
        <w:pStyle w:val="Odsekzoznamu"/>
        <w:numPr>
          <w:ilvl w:val="0"/>
          <w:numId w:val="4"/>
        </w:numPr>
        <w:spacing w:after="0"/>
        <w:ind w:left="851" w:hanging="851"/>
        <w:contextualSpacing w:val="0"/>
        <w:jc w:val="both"/>
        <w:rPr>
          <w:rFonts w:ascii="Times New Roman" w:hAnsi="Times New Roman"/>
          <w:sz w:val="24"/>
          <w:szCs w:val="24"/>
        </w:rPr>
      </w:pPr>
      <w:r w:rsidRPr="00011329">
        <w:rPr>
          <w:rFonts w:ascii="Times New Roman" w:hAnsi="Times New Roman"/>
          <w:b/>
          <w:bCs/>
          <w:sz w:val="24"/>
          <w:szCs w:val="24"/>
        </w:rPr>
        <w:t xml:space="preserve">Základné štvrťročné cestovné </w:t>
      </w:r>
      <w:r w:rsidRPr="00011329">
        <w:rPr>
          <w:rFonts w:ascii="Times New Roman" w:hAnsi="Times New Roman"/>
          <w:sz w:val="24"/>
          <w:szCs w:val="24"/>
        </w:rPr>
        <w:t>je cena za</w:t>
      </w:r>
      <w:r w:rsidR="0096592F" w:rsidRPr="00011329">
        <w:rPr>
          <w:rFonts w:ascii="Times New Roman" w:hAnsi="Times New Roman"/>
          <w:sz w:val="24"/>
          <w:szCs w:val="24"/>
        </w:rPr>
        <w:t xml:space="preserve"> neobmedzený počet ciest v rámci zadefinovaných tarifných zón po dobu 90 </w:t>
      </w:r>
      <w:r w:rsidR="009B28C2" w:rsidRPr="00011329">
        <w:rPr>
          <w:rFonts w:ascii="Times New Roman" w:hAnsi="Times New Roman"/>
          <w:sz w:val="24"/>
          <w:szCs w:val="24"/>
        </w:rPr>
        <w:t xml:space="preserve">kalendárnych </w:t>
      </w:r>
      <w:r w:rsidR="0096592F" w:rsidRPr="00011329">
        <w:rPr>
          <w:rFonts w:ascii="Times New Roman" w:hAnsi="Times New Roman"/>
          <w:sz w:val="24"/>
          <w:szCs w:val="24"/>
        </w:rPr>
        <w:t>dní,</w:t>
      </w:r>
      <w:r w:rsidR="00A1186B" w:rsidRPr="00011329">
        <w:rPr>
          <w:rFonts w:ascii="Times New Roman" w:hAnsi="Times New Roman"/>
          <w:sz w:val="24"/>
          <w:szCs w:val="24"/>
        </w:rPr>
        <w:t xml:space="preserve"> a to pre cestujúceho zodpovedajúceho kategórii podľa bodu B.2.1</w:t>
      </w:r>
      <w:r w:rsidR="0096592F" w:rsidRPr="00011329">
        <w:rPr>
          <w:rFonts w:ascii="Times New Roman" w:hAnsi="Times New Roman"/>
          <w:sz w:val="24"/>
          <w:szCs w:val="24"/>
        </w:rPr>
        <w:t>.</w:t>
      </w:r>
    </w:p>
    <w:p w14:paraId="65F1CFC6" w14:textId="63FCE078" w:rsidR="00005127" w:rsidRPr="00011329" w:rsidRDefault="00333814" w:rsidP="003B2FFB">
      <w:pPr>
        <w:pStyle w:val="Odsekzoznamu"/>
        <w:numPr>
          <w:ilvl w:val="0"/>
          <w:numId w:val="4"/>
        </w:numPr>
        <w:spacing w:after="0"/>
        <w:ind w:left="851" w:hanging="851"/>
        <w:contextualSpacing w:val="0"/>
        <w:jc w:val="both"/>
        <w:rPr>
          <w:rFonts w:ascii="Times New Roman" w:hAnsi="Times New Roman"/>
          <w:sz w:val="24"/>
          <w:szCs w:val="24"/>
        </w:rPr>
      </w:pPr>
      <w:r w:rsidRPr="00011329">
        <w:rPr>
          <w:rFonts w:ascii="Times New Roman" w:hAnsi="Times New Roman"/>
          <w:b/>
          <w:bCs/>
          <w:sz w:val="24"/>
          <w:szCs w:val="24"/>
        </w:rPr>
        <w:t xml:space="preserve">Zľavnené štvrťročné cestovné </w:t>
      </w:r>
      <w:r w:rsidRPr="00011329">
        <w:rPr>
          <w:rFonts w:ascii="Times New Roman" w:hAnsi="Times New Roman"/>
          <w:sz w:val="24"/>
          <w:szCs w:val="24"/>
        </w:rPr>
        <w:t>je cena za</w:t>
      </w:r>
      <w:r w:rsidR="00005127" w:rsidRPr="00011329">
        <w:rPr>
          <w:rFonts w:ascii="Times New Roman" w:hAnsi="Times New Roman"/>
          <w:sz w:val="24"/>
          <w:szCs w:val="24"/>
        </w:rPr>
        <w:t xml:space="preserve"> neobmedzený počet ciest v rámci zadefinovaných tarifných zón po dobu 90 </w:t>
      </w:r>
      <w:r w:rsidR="009B28C2" w:rsidRPr="00011329">
        <w:rPr>
          <w:rFonts w:ascii="Times New Roman" w:hAnsi="Times New Roman"/>
          <w:sz w:val="24"/>
          <w:szCs w:val="24"/>
        </w:rPr>
        <w:t xml:space="preserve">kalendárnych </w:t>
      </w:r>
      <w:r w:rsidR="00005127" w:rsidRPr="00011329">
        <w:rPr>
          <w:rFonts w:ascii="Times New Roman" w:hAnsi="Times New Roman"/>
          <w:sz w:val="24"/>
          <w:szCs w:val="24"/>
        </w:rPr>
        <w:t xml:space="preserve">dní, a to pre cestujúceho </w:t>
      </w:r>
      <w:r w:rsidR="00005127" w:rsidRPr="00011329">
        <w:rPr>
          <w:rFonts w:ascii="Times New Roman" w:hAnsi="Times New Roman"/>
          <w:sz w:val="24"/>
          <w:szCs w:val="24"/>
        </w:rPr>
        <w:lastRenderedPageBreak/>
        <w:t>zodpovedajúceho niektorej z oprávnených kategórií podľa bodu B.2.2</w:t>
      </w:r>
      <w:r w:rsidR="00D247BA" w:rsidRPr="00011329">
        <w:rPr>
          <w:rFonts w:ascii="Times New Roman" w:hAnsi="Times New Roman"/>
          <w:sz w:val="24"/>
          <w:szCs w:val="24"/>
        </w:rPr>
        <w:t xml:space="preserve">, písm. </w:t>
      </w:r>
      <w:r w:rsidR="00B14376" w:rsidRPr="00011329">
        <w:rPr>
          <w:rFonts w:ascii="Times New Roman" w:hAnsi="Times New Roman"/>
          <w:sz w:val="24"/>
          <w:szCs w:val="24"/>
        </w:rPr>
        <w:t xml:space="preserve">a), </w:t>
      </w:r>
      <w:r w:rsidR="00D247BA" w:rsidRPr="00011329">
        <w:rPr>
          <w:rFonts w:ascii="Times New Roman" w:hAnsi="Times New Roman"/>
          <w:sz w:val="24"/>
          <w:szCs w:val="24"/>
        </w:rPr>
        <w:t xml:space="preserve">b), d), </w:t>
      </w:r>
      <w:r w:rsidR="00F515AE" w:rsidRPr="00011329">
        <w:rPr>
          <w:rFonts w:ascii="Times New Roman" w:hAnsi="Times New Roman"/>
          <w:sz w:val="24"/>
          <w:szCs w:val="24"/>
        </w:rPr>
        <w:t>e), f) alebo i),</w:t>
      </w:r>
    </w:p>
    <w:p w14:paraId="08BCC8BB" w14:textId="7FDD1365" w:rsidR="00005127" w:rsidRPr="00011329" w:rsidRDefault="00D01542" w:rsidP="003B2FFB">
      <w:pPr>
        <w:pStyle w:val="Odsekzoznamu"/>
        <w:numPr>
          <w:ilvl w:val="1"/>
          <w:numId w:val="4"/>
        </w:numPr>
        <w:spacing w:after="0"/>
        <w:ind w:left="1134" w:hanging="283"/>
        <w:contextualSpacing w:val="0"/>
        <w:jc w:val="both"/>
        <w:rPr>
          <w:rFonts w:ascii="Times New Roman" w:hAnsi="Times New Roman"/>
          <w:sz w:val="24"/>
          <w:szCs w:val="24"/>
        </w:rPr>
      </w:pPr>
      <w:r w:rsidRPr="00011329">
        <w:rPr>
          <w:rFonts w:ascii="Times New Roman" w:hAnsi="Times New Roman"/>
          <w:sz w:val="24"/>
          <w:szCs w:val="24"/>
        </w:rPr>
        <w:t>pričom</w:t>
      </w:r>
      <w:r w:rsidR="00005127" w:rsidRPr="00011329">
        <w:rPr>
          <w:rFonts w:ascii="Times New Roman" w:hAnsi="Times New Roman"/>
          <w:sz w:val="24"/>
          <w:szCs w:val="24"/>
        </w:rPr>
        <w:t xml:space="preserve"> cestujúci </w:t>
      </w:r>
      <w:r w:rsidRPr="00011329">
        <w:rPr>
          <w:rFonts w:ascii="Times New Roman" w:hAnsi="Times New Roman"/>
          <w:sz w:val="24"/>
          <w:szCs w:val="24"/>
        </w:rPr>
        <w:t xml:space="preserve">je </w:t>
      </w:r>
      <w:r w:rsidR="00005127" w:rsidRPr="00011329">
        <w:rPr>
          <w:rFonts w:ascii="Times New Roman" w:hAnsi="Times New Roman"/>
          <w:sz w:val="24"/>
          <w:szCs w:val="24"/>
        </w:rPr>
        <w:t xml:space="preserve">povinný preukázať sa príslušným elektronickým predplatným cestovným </w:t>
      </w:r>
      <w:r w:rsidR="00256041">
        <w:rPr>
          <w:rFonts w:ascii="Times New Roman" w:hAnsi="Times New Roman"/>
          <w:sz w:val="24"/>
          <w:szCs w:val="24"/>
        </w:rPr>
        <w:t>lístkom</w:t>
      </w:r>
      <w:r w:rsidR="00005127" w:rsidRPr="00011329">
        <w:rPr>
          <w:rFonts w:ascii="Times New Roman" w:hAnsi="Times New Roman"/>
          <w:sz w:val="24"/>
          <w:szCs w:val="24"/>
        </w:rPr>
        <w:t>,</w:t>
      </w:r>
    </w:p>
    <w:p w14:paraId="4D6D73B1" w14:textId="7BC9FA90" w:rsidR="00333814" w:rsidRPr="00011329" w:rsidRDefault="00005127" w:rsidP="003B2FFB">
      <w:pPr>
        <w:pStyle w:val="Odsekzoznamu"/>
        <w:numPr>
          <w:ilvl w:val="1"/>
          <w:numId w:val="4"/>
        </w:numPr>
        <w:spacing w:after="0"/>
        <w:ind w:left="1134" w:hanging="283"/>
        <w:contextualSpacing w:val="0"/>
        <w:jc w:val="both"/>
        <w:rPr>
          <w:rFonts w:ascii="Times New Roman" w:hAnsi="Times New Roman"/>
          <w:sz w:val="24"/>
          <w:szCs w:val="24"/>
        </w:rPr>
      </w:pPr>
      <w:r w:rsidRPr="00011329">
        <w:rPr>
          <w:rFonts w:ascii="Times New Roman" w:hAnsi="Times New Roman"/>
          <w:sz w:val="24"/>
          <w:szCs w:val="24"/>
        </w:rPr>
        <w:t xml:space="preserve">pričom nárok na toto cestovné sa pri jednotlivých oprávnených kategóriách cestujúcich preukazuje rovnakým spôsobom </w:t>
      </w:r>
      <w:r w:rsidR="00BB1F18" w:rsidRPr="00011329">
        <w:rPr>
          <w:rFonts w:ascii="Times New Roman" w:hAnsi="Times New Roman"/>
          <w:sz w:val="24"/>
          <w:szCs w:val="24"/>
        </w:rPr>
        <w:t xml:space="preserve">ako je uvedené v bode </w:t>
      </w:r>
      <w:r w:rsidRPr="00011329">
        <w:rPr>
          <w:rFonts w:ascii="Times New Roman" w:hAnsi="Times New Roman"/>
          <w:sz w:val="24"/>
          <w:szCs w:val="24"/>
        </w:rPr>
        <w:t>B.2.2.</w:t>
      </w:r>
    </w:p>
    <w:p w14:paraId="7AFC2B42" w14:textId="56E86EC4" w:rsidR="00A1186B" w:rsidRPr="00011329" w:rsidRDefault="00333814" w:rsidP="003B2FFB">
      <w:pPr>
        <w:pStyle w:val="Odsekzoznamu"/>
        <w:numPr>
          <w:ilvl w:val="0"/>
          <w:numId w:val="4"/>
        </w:numPr>
        <w:spacing w:after="0"/>
        <w:ind w:left="851" w:hanging="851"/>
        <w:contextualSpacing w:val="0"/>
        <w:jc w:val="both"/>
        <w:rPr>
          <w:rFonts w:ascii="Times New Roman" w:hAnsi="Times New Roman"/>
          <w:sz w:val="24"/>
          <w:szCs w:val="24"/>
        </w:rPr>
      </w:pPr>
      <w:r w:rsidRPr="00011329">
        <w:rPr>
          <w:rFonts w:ascii="Times New Roman" w:hAnsi="Times New Roman"/>
          <w:b/>
          <w:bCs/>
          <w:sz w:val="24"/>
          <w:szCs w:val="24"/>
        </w:rPr>
        <w:t xml:space="preserve">Osobitné štvrťročné cestovné </w:t>
      </w:r>
      <w:r w:rsidRPr="00011329">
        <w:rPr>
          <w:rFonts w:ascii="Times New Roman" w:hAnsi="Times New Roman"/>
          <w:sz w:val="24"/>
          <w:szCs w:val="24"/>
        </w:rPr>
        <w:t>je cena za</w:t>
      </w:r>
      <w:r w:rsidR="00A1186B" w:rsidRPr="00011329">
        <w:rPr>
          <w:rFonts w:ascii="Times New Roman" w:hAnsi="Times New Roman"/>
          <w:sz w:val="24"/>
          <w:szCs w:val="24"/>
        </w:rPr>
        <w:t xml:space="preserve"> neobmedzený počet ciest v rámci zadefinovaných tarifných zón po dobu 90 </w:t>
      </w:r>
      <w:r w:rsidR="009B28C2" w:rsidRPr="00011329">
        <w:rPr>
          <w:rFonts w:ascii="Times New Roman" w:hAnsi="Times New Roman"/>
          <w:sz w:val="24"/>
          <w:szCs w:val="24"/>
        </w:rPr>
        <w:t xml:space="preserve">kalendárnych </w:t>
      </w:r>
      <w:r w:rsidR="00A1186B" w:rsidRPr="00011329">
        <w:rPr>
          <w:rFonts w:ascii="Times New Roman" w:hAnsi="Times New Roman"/>
          <w:sz w:val="24"/>
          <w:szCs w:val="24"/>
        </w:rPr>
        <w:t>dní, a to pre cestujúceho zodpovedajúceho niektorej z oprávnených kategórií podľa bodu B.2.3,</w:t>
      </w:r>
    </w:p>
    <w:p w14:paraId="37147AA3" w14:textId="1CB7E393" w:rsidR="00A1186B" w:rsidRPr="00011329" w:rsidRDefault="00D01542" w:rsidP="003B2FFB">
      <w:pPr>
        <w:pStyle w:val="Odsekzoznamu"/>
        <w:numPr>
          <w:ilvl w:val="1"/>
          <w:numId w:val="4"/>
        </w:numPr>
        <w:spacing w:after="0"/>
        <w:ind w:left="1134" w:hanging="283"/>
        <w:contextualSpacing w:val="0"/>
        <w:jc w:val="both"/>
        <w:rPr>
          <w:rFonts w:ascii="Times New Roman" w:hAnsi="Times New Roman"/>
          <w:sz w:val="24"/>
          <w:szCs w:val="24"/>
        </w:rPr>
      </w:pPr>
      <w:r w:rsidRPr="00011329">
        <w:rPr>
          <w:rFonts w:ascii="Times New Roman" w:hAnsi="Times New Roman"/>
          <w:sz w:val="24"/>
          <w:szCs w:val="24"/>
        </w:rPr>
        <w:t>pričom</w:t>
      </w:r>
      <w:r w:rsidR="00A1186B" w:rsidRPr="00011329">
        <w:rPr>
          <w:rFonts w:ascii="Times New Roman" w:hAnsi="Times New Roman"/>
          <w:sz w:val="24"/>
          <w:szCs w:val="24"/>
        </w:rPr>
        <w:t xml:space="preserve"> cestujúci </w:t>
      </w:r>
      <w:r w:rsidRPr="00011329">
        <w:rPr>
          <w:rFonts w:ascii="Times New Roman" w:hAnsi="Times New Roman"/>
          <w:sz w:val="24"/>
          <w:szCs w:val="24"/>
        </w:rPr>
        <w:t xml:space="preserve">je </w:t>
      </w:r>
      <w:r w:rsidR="00A1186B" w:rsidRPr="00011329">
        <w:rPr>
          <w:rFonts w:ascii="Times New Roman" w:hAnsi="Times New Roman"/>
          <w:sz w:val="24"/>
          <w:szCs w:val="24"/>
        </w:rPr>
        <w:t xml:space="preserve">povinný preukázať sa príslušným elektronickým predplatným cestovným </w:t>
      </w:r>
      <w:r w:rsidR="00256041">
        <w:rPr>
          <w:rFonts w:ascii="Times New Roman" w:hAnsi="Times New Roman"/>
          <w:sz w:val="24"/>
          <w:szCs w:val="24"/>
        </w:rPr>
        <w:t>lístkom</w:t>
      </w:r>
      <w:r w:rsidR="00A1186B" w:rsidRPr="00011329">
        <w:rPr>
          <w:rFonts w:ascii="Times New Roman" w:hAnsi="Times New Roman"/>
          <w:sz w:val="24"/>
          <w:szCs w:val="24"/>
        </w:rPr>
        <w:t>,</w:t>
      </w:r>
    </w:p>
    <w:p w14:paraId="27B19C34" w14:textId="6D6B0C26" w:rsidR="00333814" w:rsidRPr="00011329" w:rsidRDefault="00A1186B" w:rsidP="003B2FFB">
      <w:pPr>
        <w:pStyle w:val="Odsekzoznamu"/>
        <w:numPr>
          <w:ilvl w:val="1"/>
          <w:numId w:val="4"/>
        </w:numPr>
        <w:spacing w:after="0"/>
        <w:ind w:left="1134" w:hanging="283"/>
        <w:contextualSpacing w:val="0"/>
        <w:jc w:val="both"/>
        <w:rPr>
          <w:rFonts w:ascii="Times New Roman" w:hAnsi="Times New Roman"/>
          <w:sz w:val="24"/>
          <w:szCs w:val="24"/>
        </w:rPr>
      </w:pPr>
      <w:r w:rsidRPr="00011329">
        <w:rPr>
          <w:rFonts w:ascii="Times New Roman" w:hAnsi="Times New Roman"/>
          <w:sz w:val="24"/>
          <w:szCs w:val="24"/>
        </w:rPr>
        <w:t xml:space="preserve">pričom nárok na toto cestovné sa pri jednotlivých oprávnených kategóriách cestujúcich preukazuje rovnakým spôsobom, </w:t>
      </w:r>
      <w:r w:rsidR="00BB1F18" w:rsidRPr="00011329">
        <w:rPr>
          <w:rFonts w:ascii="Times New Roman" w:hAnsi="Times New Roman"/>
          <w:sz w:val="24"/>
          <w:szCs w:val="24"/>
        </w:rPr>
        <w:t xml:space="preserve">ako je uvedené v bode </w:t>
      </w:r>
      <w:r w:rsidRPr="00011329">
        <w:rPr>
          <w:rFonts w:ascii="Times New Roman" w:hAnsi="Times New Roman"/>
          <w:sz w:val="24"/>
          <w:szCs w:val="24"/>
        </w:rPr>
        <w:t>B.2.3.</w:t>
      </w:r>
    </w:p>
    <w:p w14:paraId="6857976B" w14:textId="29C85A0B" w:rsidR="0071016C" w:rsidRPr="00011329" w:rsidRDefault="0071016C" w:rsidP="003B2FFB">
      <w:pPr>
        <w:pStyle w:val="Odsekzoznamu"/>
        <w:numPr>
          <w:ilvl w:val="0"/>
          <w:numId w:val="4"/>
        </w:numPr>
        <w:spacing w:after="0"/>
        <w:ind w:left="851" w:hanging="851"/>
        <w:contextualSpacing w:val="0"/>
        <w:jc w:val="both"/>
        <w:rPr>
          <w:rFonts w:ascii="Times New Roman" w:hAnsi="Times New Roman"/>
          <w:sz w:val="24"/>
          <w:szCs w:val="24"/>
        </w:rPr>
      </w:pPr>
      <w:r w:rsidRPr="00011329">
        <w:rPr>
          <w:rFonts w:ascii="Times New Roman" w:hAnsi="Times New Roman"/>
          <w:b/>
          <w:bCs/>
          <w:sz w:val="24"/>
          <w:szCs w:val="24"/>
        </w:rPr>
        <w:t xml:space="preserve">Základné štvrťročné celosieťové cestovné </w:t>
      </w:r>
      <w:r w:rsidRPr="00011329">
        <w:rPr>
          <w:rFonts w:ascii="Times New Roman" w:hAnsi="Times New Roman"/>
          <w:sz w:val="24"/>
          <w:szCs w:val="24"/>
        </w:rPr>
        <w:t xml:space="preserve">je cena za neobmedzený počet ciest v rámci všetkých tarifných zón </w:t>
      </w:r>
      <w:r w:rsidR="00321554" w:rsidRPr="00011329">
        <w:rPr>
          <w:rFonts w:ascii="Times New Roman" w:hAnsi="Times New Roman"/>
          <w:sz w:val="24"/>
          <w:szCs w:val="24"/>
        </w:rPr>
        <w:t xml:space="preserve">IDS Východ </w:t>
      </w:r>
      <w:r w:rsidRPr="00011329">
        <w:rPr>
          <w:rFonts w:ascii="Times New Roman" w:hAnsi="Times New Roman"/>
          <w:sz w:val="24"/>
          <w:szCs w:val="24"/>
        </w:rPr>
        <w:t xml:space="preserve">po dobu 90 </w:t>
      </w:r>
      <w:r w:rsidR="009B28C2" w:rsidRPr="00011329">
        <w:rPr>
          <w:rFonts w:ascii="Times New Roman" w:hAnsi="Times New Roman"/>
          <w:sz w:val="24"/>
          <w:szCs w:val="24"/>
        </w:rPr>
        <w:t xml:space="preserve">kalendárnych </w:t>
      </w:r>
      <w:r w:rsidRPr="00011329">
        <w:rPr>
          <w:rFonts w:ascii="Times New Roman" w:hAnsi="Times New Roman"/>
          <w:sz w:val="24"/>
          <w:szCs w:val="24"/>
        </w:rPr>
        <w:t>dní, a to pre cestujúceho zodpovedajúceho kategórii podľa bodu B.2.1.</w:t>
      </w:r>
    </w:p>
    <w:p w14:paraId="0358E32E" w14:textId="6BFD5E5C" w:rsidR="0071016C" w:rsidRPr="00011329" w:rsidRDefault="0071016C" w:rsidP="003B2FFB">
      <w:pPr>
        <w:pStyle w:val="Odsekzoznamu"/>
        <w:numPr>
          <w:ilvl w:val="0"/>
          <w:numId w:val="4"/>
        </w:numPr>
        <w:spacing w:after="0"/>
        <w:ind w:left="851" w:hanging="851"/>
        <w:contextualSpacing w:val="0"/>
        <w:jc w:val="both"/>
        <w:rPr>
          <w:rFonts w:ascii="Times New Roman" w:hAnsi="Times New Roman"/>
          <w:sz w:val="24"/>
          <w:szCs w:val="24"/>
        </w:rPr>
      </w:pPr>
      <w:r w:rsidRPr="00011329">
        <w:rPr>
          <w:rFonts w:ascii="Times New Roman" w:hAnsi="Times New Roman"/>
          <w:b/>
          <w:bCs/>
          <w:sz w:val="24"/>
          <w:szCs w:val="24"/>
        </w:rPr>
        <w:t xml:space="preserve">Zľavnené štvrťročné celosieťové cestovné </w:t>
      </w:r>
      <w:r w:rsidRPr="00011329">
        <w:rPr>
          <w:rFonts w:ascii="Times New Roman" w:hAnsi="Times New Roman"/>
          <w:sz w:val="24"/>
          <w:szCs w:val="24"/>
        </w:rPr>
        <w:t xml:space="preserve">je cena za neobmedzený počet ciest v rámci všetkých tarifných zón </w:t>
      </w:r>
      <w:r w:rsidR="006F0821" w:rsidRPr="00011329">
        <w:rPr>
          <w:rFonts w:ascii="Times New Roman" w:hAnsi="Times New Roman"/>
          <w:sz w:val="24"/>
          <w:szCs w:val="24"/>
        </w:rPr>
        <w:t xml:space="preserve">IDS Východ </w:t>
      </w:r>
      <w:r w:rsidRPr="00011329">
        <w:rPr>
          <w:rFonts w:ascii="Times New Roman" w:hAnsi="Times New Roman"/>
          <w:sz w:val="24"/>
          <w:szCs w:val="24"/>
        </w:rPr>
        <w:t xml:space="preserve">po dobu 90 </w:t>
      </w:r>
      <w:r w:rsidR="009B28C2" w:rsidRPr="00011329">
        <w:rPr>
          <w:rFonts w:ascii="Times New Roman" w:hAnsi="Times New Roman"/>
          <w:sz w:val="24"/>
          <w:szCs w:val="24"/>
        </w:rPr>
        <w:t xml:space="preserve">kalendárnych </w:t>
      </w:r>
      <w:r w:rsidRPr="00011329">
        <w:rPr>
          <w:rFonts w:ascii="Times New Roman" w:hAnsi="Times New Roman"/>
          <w:sz w:val="24"/>
          <w:szCs w:val="24"/>
        </w:rPr>
        <w:t>dní, a to pre cestujúceho zodpovedajúceho niektorej z oprávnených kategórií podľa bodu B.2.2</w:t>
      </w:r>
      <w:r w:rsidR="00D247BA" w:rsidRPr="00011329">
        <w:rPr>
          <w:rFonts w:ascii="Times New Roman" w:hAnsi="Times New Roman"/>
          <w:sz w:val="24"/>
          <w:szCs w:val="24"/>
        </w:rPr>
        <w:t xml:space="preserve">, písm. </w:t>
      </w:r>
      <w:r w:rsidR="00B14376" w:rsidRPr="00011329">
        <w:rPr>
          <w:rFonts w:ascii="Times New Roman" w:hAnsi="Times New Roman"/>
          <w:sz w:val="24"/>
          <w:szCs w:val="24"/>
        </w:rPr>
        <w:t xml:space="preserve">a), </w:t>
      </w:r>
      <w:r w:rsidR="00D247BA" w:rsidRPr="00011329">
        <w:rPr>
          <w:rFonts w:ascii="Times New Roman" w:hAnsi="Times New Roman"/>
          <w:sz w:val="24"/>
          <w:szCs w:val="24"/>
        </w:rPr>
        <w:t xml:space="preserve">b), d), </w:t>
      </w:r>
      <w:r w:rsidR="00F515AE" w:rsidRPr="00011329">
        <w:rPr>
          <w:rFonts w:ascii="Times New Roman" w:hAnsi="Times New Roman"/>
          <w:sz w:val="24"/>
          <w:szCs w:val="24"/>
        </w:rPr>
        <w:t>e), f) alebo i),</w:t>
      </w:r>
    </w:p>
    <w:p w14:paraId="04100021" w14:textId="42ACCC08" w:rsidR="0071016C" w:rsidRPr="00011329" w:rsidRDefault="0071016C" w:rsidP="003B2FFB">
      <w:pPr>
        <w:pStyle w:val="Odsekzoznamu"/>
        <w:numPr>
          <w:ilvl w:val="1"/>
          <w:numId w:val="4"/>
        </w:numPr>
        <w:spacing w:after="0"/>
        <w:ind w:left="1134" w:hanging="283"/>
        <w:contextualSpacing w:val="0"/>
        <w:jc w:val="both"/>
        <w:rPr>
          <w:rFonts w:ascii="Times New Roman" w:hAnsi="Times New Roman"/>
          <w:sz w:val="24"/>
          <w:szCs w:val="24"/>
        </w:rPr>
      </w:pPr>
      <w:r w:rsidRPr="00011329">
        <w:rPr>
          <w:rFonts w:ascii="Times New Roman" w:hAnsi="Times New Roman"/>
          <w:sz w:val="24"/>
          <w:szCs w:val="24"/>
        </w:rPr>
        <w:t xml:space="preserve">pričom cestujúci je povinný preukázať sa príslušným elektronickým predplatným cestovným </w:t>
      </w:r>
      <w:r w:rsidR="00256041">
        <w:rPr>
          <w:rFonts w:ascii="Times New Roman" w:hAnsi="Times New Roman"/>
          <w:sz w:val="24"/>
          <w:szCs w:val="24"/>
        </w:rPr>
        <w:t>lístkom</w:t>
      </w:r>
      <w:r w:rsidRPr="00011329">
        <w:rPr>
          <w:rFonts w:ascii="Times New Roman" w:hAnsi="Times New Roman"/>
          <w:sz w:val="24"/>
          <w:szCs w:val="24"/>
        </w:rPr>
        <w:t>,</w:t>
      </w:r>
    </w:p>
    <w:p w14:paraId="74E1B01A" w14:textId="1AB9653C" w:rsidR="0071016C" w:rsidRPr="00011329" w:rsidRDefault="0071016C" w:rsidP="003B2FFB">
      <w:pPr>
        <w:pStyle w:val="Odsekzoznamu"/>
        <w:numPr>
          <w:ilvl w:val="1"/>
          <w:numId w:val="4"/>
        </w:numPr>
        <w:spacing w:after="0"/>
        <w:ind w:left="1134" w:hanging="283"/>
        <w:contextualSpacing w:val="0"/>
        <w:jc w:val="both"/>
        <w:rPr>
          <w:rFonts w:ascii="Times New Roman" w:hAnsi="Times New Roman"/>
          <w:sz w:val="24"/>
          <w:szCs w:val="24"/>
        </w:rPr>
      </w:pPr>
      <w:r w:rsidRPr="00011329">
        <w:rPr>
          <w:rFonts w:ascii="Times New Roman" w:hAnsi="Times New Roman"/>
          <w:sz w:val="24"/>
          <w:szCs w:val="24"/>
        </w:rPr>
        <w:t xml:space="preserve">pričom nárok na toto cestovné sa pri jednotlivých oprávnených kategóriách cestujúcich preukazuje rovnakým spôsobom, </w:t>
      </w:r>
      <w:r w:rsidR="00BB1F18" w:rsidRPr="00011329">
        <w:rPr>
          <w:rFonts w:ascii="Times New Roman" w:hAnsi="Times New Roman"/>
          <w:sz w:val="24"/>
          <w:szCs w:val="24"/>
        </w:rPr>
        <w:t xml:space="preserve">ako je uvedené v bode </w:t>
      </w:r>
      <w:r w:rsidRPr="00011329">
        <w:rPr>
          <w:rFonts w:ascii="Times New Roman" w:hAnsi="Times New Roman"/>
          <w:sz w:val="24"/>
          <w:szCs w:val="24"/>
        </w:rPr>
        <w:t>B.2.2.</w:t>
      </w:r>
    </w:p>
    <w:p w14:paraId="112DC58B" w14:textId="6815DB15" w:rsidR="0071016C" w:rsidRPr="00011329" w:rsidRDefault="0071016C" w:rsidP="003B2FFB">
      <w:pPr>
        <w:pStyle w:val="Odsekzoznamu"/>
        <w:numPr>
          <w:ilvl w:val="0"/>
          <w:numId w:val="4"/>
        </w:numPr>
        <w:spacing w:after="0"/>
        <w:ind w:left="851" w:hanging="851"/>
        <w:contextualSpacing w:val="0"/>
        <w:jc w:val="both"/>
        <w:rPr>
          <w:rFonts w:ascii="Times New Roman" w:hAnsi="Times New Roman"/>
          <w:sz w:val="24"/>
          <w:szCs w:val="24"/>
        </w:rPr>
      </w:pPr>
      <w:r w:rsidRPr="00011329">
        <w:rPr>
          <w:rFonts w:ascii="Times New Roman" w:hAnsi="Times New Roman"/>
          <w:b/>
          <w:bCs/>
          <w:sz w:val="24"/>
          <w:szCs w:val="24"/>
        </w:rPr>
        <w:t xml:space="preserve">Osobitné štvrťročné celosieťové cestovné </w:t>
      </w:r>
      <w:r w:rsidRPr="00011329">
        <w:rPr>
          <w:rFonts w:ascii="Times New Roman" w:hAnsi="Times New Roman"/>
          <w:sz w:val="24"/>
          <w:szCs w:val="24"/>
        </w:rPr>
        <w:t xml:space="preserve">je cena za neobmedzený počet ciest v rámci všetkých tarifných zón </w:t>
      </w:r>
      <w:r w:rsidR="006F0821" w:rsidRPr="00011329">
        <w:rPr>
          <w:rFonts w:ascii="Times New Roman" w:hAnsi="Times New Roman"/>
          <w:sz w:val="24"/>
          <w:szCs w:val="24"/>
        </w:rPr>
        <w:t xml:space="preserve">IDS Východ </w:t>
      </w:r>
      <w:r w:rsidRPr="00011329">
        <w:rPr>
          <w:rFonts w:ascii="Times New Roman" w:hAnsi="Times New Roman"/>
          <w:sz w:val="24"/>
          <w:szCs w:val="24"/>
        </w:rPr>
        <w:t xml:space="preserve">po dobu 90 </w:t>
      </w:r>
      <w:r w:rsidR="009B28C2" w:rsidRPr="00011329">
        <w:rPr>
          <w:rFonts w:ascii="Times New Roman" w:hAnsi="Times New Roman"/>
          <w:sz w:val="24"/>
          <w:szCs w:val="24"/>
        </w:rPr>
        <w:t xml:space="preserve">kalendárnych </w:t>
      </w:r>
      <w:r w:rsidRPr="00011329">
        <w:rPr>
          <w:rFonts w:ascii="Times New Roman" w:hAnsi="Times New Roman"/>
          <w:sz w:val="24"/>
          <w:szCs w:val="24"/>
        </w:rPr>
        <w:t>dní, a to pre cestujúceho zodpovedajúceho niektorej z oprávnených kategórií podľa bodu B.2.3,</w:t>
      </w:r>
    </w:p>
    <w:p w14:paraId="24000EC9" w14:textId="01CD4F27" w:rsidR="0071016C" w:rsidRPr="00011329" w:rsidRDefault="0071016C" w:rsidP="003B2FFB">
      <w:pPr>
        <w:pStyle w:val="Odsekzoznamu"/>
        <w:numPr>
          <w:ilvl w:val="1"/>
          <w:numId w:val="4"/>
        </w:numPr>
        <w:spacing w:after="0"/>
        <w:ind w:left="1134" w:hanging="283"/>
        <w:contextualSpacing w:val="0"/>
        <w:jc w:val="both"/>
        <w:rPr>
          <w:rFonts w:ascii="Times New Roman" w:hAnsi="Times New Roman"/>
          <w:sz w:val="24"/>
          <w:szCs w:val="24"/>
        </w:rPr>
      </w:pPr>
      <w:r w:rsidRPr="00011329">
        <w:rPr>
          <w:rFonts w:ascii="Times New Roman" w:hAnsi="Times New Roman"/>
          <w:sz w:val="24"/>
          <w:szCs w:val="24"/>
        </w:rPr>
        <w:t xml:space="preserve">pričom cestujúci je povinný preukázať sa príslušným elektronickým predplatným cestovným </w:t>
      </w:r>
      <w:r w:rsidR="00256041">
        <w:rPr>
          <w:rFonts w:ascii="Times New Roman" w:hAnsi="Times New Roman"/>
          <w:sz w:val="24"/>
          <w:szCs w:val="24"/>
        </w:rPr>
        <w:t>lístkom</w:t>
      </w:r>
      <w:r w:rsidRPr="00011329">
        <w:rPr>
          <w:rFonts w:ascii="Times New Roman" w:hAnsi="Times New Roman"/>
          <w:sz w:val="24"/>
          <w:szCs w:val="24"/>
        </w:rPr>
        <w:t>,</w:t>
      </w:r>
    </w:p>
    <w:p w14:paraId="66BEAAB3" w14:textId="61937B43" w:rsidR="0071016C" w:rsidRPr="00011329" w:rsidRDefault="0071016C" w:rsidP="003B2FFB">
      <w:pPr>
        <w:pStyle w:val="Odsekzoznamu"/>
        <w:numPr>
          <w:ilvl w:val="1"/>
          <w:numId w:val="4"/>
        </w:numPr>
        <w:spacing w:after="0"/>
        <w:ind w:left="1134" w:hanging="283"/>
        <w:contextualSpacing w:val="0"/>
        <w:jc w:val="both"/>
        <w:rPr>
          <w:rFonts w:ascii="Times New Roman" w:hAnsi="Times New Roman"/>
          <w:sz w:val="24"/>
          <w:szCs w:val="24"/>
        </w:rPr>
      </w:pPr>
      <w:r w:rsidRPr="00011329">
        <w:rPr>
          <w:rFonts w:ascii="Times New Roman" w:hAnsi="Times New Roman"/>
          <w:sz w:val="24"/>
          <w:szCs w:val="24"/>
        </w:rPr>
        <w:t xml:space="preserve">pričom nárok na toto cestovné sa pri jednotlivých oprávnených kategóriách cestujúcich preukazuje rovnakým spôsobom </w:t>
      </w:r>
      <w:r w:rsidR="00BB1F18" w:rsidRPr="00011329">
        <w:rPr>
          <w:rFonts w:ascii="Times New Roman" w:hAnsi="Times New Roman"/>
          <w:sz w:val="24"/>
          <w:szCs w:val="24"/>
        </w:rPr>
        <w:t xml:space="preserve">ako je uvedené v bode </w:t>
      </w:r>
      <w:r w:rsidRPr="00011329">
        <w:rPr>
          <w:rFonts w:ascii="Times New Roman" w:hAnsi="Times New Roman"/>
          <w:sz w:val="24"/>
          <w:szCs w:val="24"/>
        </w:rPr>
        <w:t>B.2.3.</w:t>
      </w:r>
    </w:p>
    <w:p w14:paraId="63C23A53" w14:textId="14CAD34A" w:rsidR="00333814" w:rsidRPr="00011329" w:rsidRDefault="00333814" w:rsidP="003B2FFB">
      <w:pPr>
        <w:pStyle w:val="Odsekzoznamu"/>
        <w:numPr>
          <w:ilvl w:val="0"/>
          <w:numId w:val="4"/>
        </w:numPr>
        <w:spacing w:after="0"/>
        <w:ind w:left="851" w:hanging="851"/>
        <w:contextualSpacing w:val="0"/>
        <w:jc w:val="both"/>
        <w:rPr>
          <w:rFonts w:ascii="Times New Roman" w:hAnsi="Times New Roman"/>
          <w:sz w:val="24"/>
          <w:szCs w:val="24"/>
        </w:rPr>
      </w:pPr>
      <w:r w:rsidRPr="00011329">
        <w:rPr>
          <w:rFonts w:ascii="Times New Roman" w:hAnsi="Times New Roman"/>
          <w:b/>
          <w:bCs/>
          <w:sz w:val="24"/>
          <w:szCs w:val="24"/>
        </w:rPr>
        <w:t xml:space="preserve">Základné polročné cestovné </w:t>
      </w:r>
      <w:r w:rsidRPr="00011329">
        <w:rPr>
          <w:rFonts w:ascii="Times New Roman" w:hAnsi="Times New Roman"/>
          <w:sz w:val="24"/>
          <w:szCs w:val="24"/>
        </w:rPr>
        <w:t>je cena za</w:t>
      </w:r>
      <w:r w:rsidR="0096592F" w:rsidRPr="00011329">
        <w:rPr>
          <w:rFonts w:ascii="Times New Roman" w:hAnsi="Times New Roman"/>
          <w:sz w:val="24"/>
          <w:szCs w:val="24"/>
        </w:rPr>
        <w:t xml:space="preserve"> neobmedzený počet ciest v rámci zadefinovaných tarifných zón po dobu 180 </w:t>
      </w:r>
      <w:r w:rsidR="009B28C2" w:rsidRPr="00011329">
        <w:rPr>
          <w:rFonts w:ascii="Times New Roman" w:hAnsi="Times New Roman"/>
          <w:sz w:val="24"/>
          <w:szCs w:val="24"/>
        </w:rPr>
        <w:t xml:space="preserve">kalendárnych </w:t>
      </w:r>
      <w:r w:rsidR="0096592F" w:rsidRPr="00011329">
        <w:rPr>
          <w:rFonts w:ascii="Times New Roman" w:hAnsi="Times New Roman"/>
          <w:sz w:val="24"/>
          <w:szCs w:val="24"/>
        </w:rPr>
        <w:t>dní</w:t>
      </w:r>
      <w:r w:rsidR="00A1186B" w:rsidRPr="00011329">
        <w:rPr>
          <w:rFonts w:ascii="Times New Roman" w:hAnsi="Times New Roman"/>
          <w:sz w:val="24"/>
          <w:szCs w:val="24"/>
        </w:rPr>
        <w:t>, a to pre cestujúceho zodpovedajúceho kategórii podľa bodu B.2.1</w:t>
      </w:r>
      <w:r w:rsidR="0096592F" w:rsidRPr="00011329">
        <w:rPr>
          <w:rFonts w:ascii="Times New Roman" w:hAnsi="Times New Roman"/>
          <w:sz w:val="24"/>
          <w:szCs w:val="24"/>
        </w:rPr>
        <w:t>.</w:t>
      </w:r>
    </w:p>
    <w:p w14:paraId="2D446E46" w14:textId="0D07C06E" w:rsidR="00A1186B" w:rsidRPr="00011329" w:rsidRDefault="00333814" w:rsidP="003B2FFB">
      <w:pPr>
        <w:pStyle w:val="Odsekzoznamu"/>
        <w:numPr>
          <w:ilvl w:val="0"/>
          <w:numId w:val="4"/>
        </w:numPr>
        <w:spacing w:after="0"/>
        <w:ind w:left="851" w:hanging="851"/>
        <w:contextualSpacing w:val="0"/>
        <w:jc w:val="both"/>
        <w:rPr>
          <w:rFonts w:ascii="Times New Roman" w:hAnsi="Times New Roman"/>
          <w:sz w:val="24"/>
          <w:szCs w:val="24"/>
        </w:rPr>
      </w:pPr>
      <w:r w:rsidRPr="00011329">
        <w:rPr>
          <w:rFonts w:ascii="Times New Roman" w:hAnsi="Times New Roman"/>
          <w:b/>
          <w:bCs/>
          <w:sz w:val="24"/>
          <w:szCs w:val="24"/>
        </w:rPr>
        <w:t xml:space="preserve">Zľavnené polročné cestovné </w:t>
      </w:r>
      <w:r w:rsidRPr="00011329">
        <w:rPr>
          <w:rFonts w:ascii="Times New Roman" w:hAnsi="Times New Roman"/>
          <w:sz w:val="24"/>
          <w:szCs w:val="24"/>
        </w:rPr>
        <w:t>je cena za</w:t>
      </w:r>
      <w:r w:rsidR="00A1186B" w:rsidRPr="00011329">
        <w:rPr>
          <w:rFonts w:ascii="Times New Roman" w:hAnsi="Times New Roman"/>
          <w:sz w:val="24"/>
          <w:szCs w:val="24"/>
        </w:rPr>
        <w:t xml:space="preserve"> neobmedzený počet ciest v rámci zadefinovaných tarifných zón po dobu 180 </w:t>
      </w:r>
      <w:r w:rsidR="009B28C2" w:rsidRPr="00011329">
        <w:rPr>
          <w:rFonts w:ascii="Times New Roman" w:hAnsi="Times New Roman"/>
          <w:sz w:val="24"/>
          <w:szCs w:val="24"/>
        </w:rPr>
        <w:t xml:space="preserve">kalendárnych </w:t>
      </w:r>
      <w:r w:rsidR="00A1186B" w:rsidRPr="00011329">
        <w:rPr>
          <w:rFonts w:ascii="Times New Roman" w:hAnsi="Times New Roman"/>
          <w:sz w:val="24"/>
          <w:szCs w:val="24"/>
        </w:rPr>
        <w:t>dní, a to pre cestujúceho zodpovedajúceho niektorej z oprávnených kategórií podľa bodu B.2.2</w:t>
      </w:r>
      <w:r w:rsidR="00D247BA" w:rsidRPr="00011329">
        <w:rPr>
          <w:rFonts w:ascii="Times New Roman" w:hAnsi="Times New Roman"/>
          <w:sz w:val="24"/>
          <w:szCs w:val="24"/>
        </w:rPr>
        <w:t xml:space="preserve">, písm. </w:t>
      </w:r>
      <w:r w:rsidR="00B14376" w:rsidRPr="00011329">
        <w:rPr>
          <w:rFonts w:ascii="Times New Roman" w:hAnsi="Times New Roman"/>
          <w:sz w:val="24"/>
          <w:szCs w:val="24"/>
        </w:rPr>
        <w:t xml:space="preserve">a), </w:t>
      </w:r>
      <w:r w:rsidR="00D247BA" w:rsidRPr="00011329">
        <w:rPr>
          <w:rFonts w:ascii="Times New Roman" w:hAnsi="Times New Roman"/>
          <w:sz w:val="24"/>
          <w:szCs w:val="24"/>
        </w:rPr>
        <w:t xml:space="preserve">b), d), </w:t>
      </w:r>
      <w:r w:rsidR="00F515AE" w:rsidRPr="00011329">
        <w:rPr>
          <w:rFonts w:ascii="Times New Roman" w:hAnsi="Times New Roman"/>
          <w:sz w:val="24"/>
          <w:szCs w:val="24"/>
        </w:rPr>
        <w:t>e), f) alebo i),</w:t>
      </w:r>
    </w:p>
    <w:p w14:paraId="35475164" w14:textId="209D9B66" w:rsidR="00A1186B" w:rsidRPr="00011329" w:rsidRDefault="00D01542" w:rsidP="003B2FFB">
      <w:pPr>
        <w:pStyle w:val="Odsekzoznamu"/>
        <w:numPr>
          <w:ilvl w:val="1"/>
          <w:numId w:val="4"/>
        </w:numPr>
        <w:spacing w:after="0"/>
        <w:ind w:left="1134" w:hanging="283"/>
        <w:contextualSpacing w:val="0"/>
        <w:jc w:val="both"/>
        <w:rPr>
          <w:rFonts w:ascii="Times New Roman" w:hAnsi="Times New Roman"/>
          <w:sz w:val="24"/>
          <w:szCs w:val="24"/>
        </w:rPr>
      </w:pPr>
      <w:r w:rsidRPr="00011329">
        <w:rPr>
          <w:rFonts w:ascii="Times New Roman" w:hAnsi="Times New Roman"/>
          <w:sz w:val="24"/>
          <w:szCs w:val="24"/>
        </w:rPr>
        <w:t>pričom</w:t>
      </w:r>
      <w:r w:rsidR="00A1186B" w:rsidRPr="00011329">
        <w:rPr>
          <w:rFonts w:ascii="Times New Roman" w:hAnsi="Times New Roman"/>
          <w:sz w:val="24"/>
          <w:szCs w:val="24"/>
        </w:rPr>
        <w:t xml:space="preserve"> cestujúci </w:t>
      </w:r>
      <w:r w:rsidRPr="00011329">
        <w:rPr>
          <w:rFonts w:ascii="Times New Roman" w:hAnsi="Times New Roman"/>
          <w:sz w:val="24"/>
          <w:szCs w:val="24"/>
        </w:rPr>
        <w:t xml:space="preserve">je </w:t>
      </w:r>
      <w:r w:rsidR="00A1186B" w:rsidRPr="00011329">
        <w:rPr>
          <w:rFonts w:ascii="Times New Roman" w:hAnsi="Times New Roman"/>
          <w:sz w:val="24"/>
          <w:szCs w:val="24"/>
        </w:rPr>
        <w:t xml:space="preserve">povinný preukázať sa príslušným elektronickým predplatným cestovným </w:t>
      </w:r>
      <w:r w:rsidR="00256041">
        <w:rPr>
          <w:rFonts w:ascii="Times New Roman" w:hAnsi="Times New Roman"/>
          <w:sz w:val="24"/>
          <w:szCs w:val="24"/>
        </w:rPr>
        <w:t>lístkom</w:t>
      </w:r>
      <w:r w:rsidR="00A1186B" w:rsidRPr="00011329">
        <w:rPr>
          <w:rFonts w:ascii="Times New Roman" w:hAnsi="Times New Roman"/>
          <w:sz w:val="24"/>
          <w:szCs w:val="24"/>
        </w:rPr>
        <w:t>,</w:t>
      </w:r>
    </w:p>
    <w:p w14:paraId="0C0A3AA1" w14:textId="1EAE5CAA" w:rsidR="00333814" w:rsidRPr="00011329" w:rsidRDefault="00A1186B" w:rsidP="003B2FFB">
      <w:pPr>
        <w:pStyle w:val="Odsekzoznamu"/>
        <w:numPr>
          <w:ilvl w:val="1"/>
          <w:numId w:val="4"/>
        </w:numPr>
        <w:spacing w:after="0"/>
        <w:ind w:left="1134" w:hanging="283"/>
        <w:contextualSpacing w:val="0"/>
        <w:jc w:val="both"/>
        <w:rPr>
          <w:rFonts w:ascii="Times New Roman" w:hAnsi="Times New Roman"/>
          <w:sz w:val="24"/>
          <w:szCs w:val="24"/>
        </w:rPr>
      </w:pPr>
      <w:r w:rsidRPr="00011329">
        <w:rPr>
          <w:rFonts w:ascii="Times New Roman" w:hAnsi="Times New Roman"/>
          <w:sz w:val="24"/>
          <w:szCs w:val="24"/>
        </w:rPr>
        <w:t xml:space="preserve">pričom nárok na toto cestovné sa pri jednotlivých oprávnených kategóriách cestujúcich preukazuje rovnakým spôsobom </w:t>
      </w:r>
      <w:r w:rsidR="00BB1F18" w:rsidRPr="00011329">
        <w:rPr>
          <w:rFonts w:ascii="Times New Roman" w:hAnsi="Times New Roman"/>
          <w:sz w:val="24"/>
          <w:szCs w:val="24"/>
        </w:rPr>
        <w:t xml:space="preserve">ako je uvedené v bode </w:t>
      </w:r>
      <w:r w:rsidRPr="00011329">
        <w:rPr>
          <w:rFonts w:ascii="Times New Roman" w:hAnsi="Times New Roman"/>
          <w:sz w:val="24"/>
          <w:szCs w:val="24"/>
        </w:rPr>
        <w:t>B.2.2.</w:t>
      </w:r>
    </w:p>
    <w:p w14:paraId="0ABF1F7B" w14:textId="659CF089" w:rsidR="0071016C" w:rsidRPr="00011329" w:rsidRDefault="0071016C" w:rsidP="003B2FFB">
      <w:pPr>
        <w:pStyle w:val="Odsekzoznamu"/>
        <w:numPr>
          <w:ilvl w:val="0"/>
          <w:numId w:val="4"/>
        </w:numPr>
        <w:spacing w:after="0"/>
        <w:ind w:left="851" w:hanging="851"/>
        <w:contextualSpacing w:val="0"/>
        <w:jc w:val="both"/>
        <w:rPr>
          <w:rFonts w:ascii="Times New Roman" w:hAnsi="Times New Roman"/>
          <w:sz w:val="24"/>
          <w:szCs w:val="24"/>
        </w:rPr>
      </w:pPr>
      <w:r w:rsidRPr="00011329">
        <w:rPr>
          <w:rFonts w:ascii="Times New Roman" w:hAnsi="Times New Roman"/>
          <w:b/>
          <w:bCs/>
          <w:sz w:val="24"/>
          <w:szCs w:val="24"/>
        </w:rPr>
        <w:t xml:space="preserve">Osobitné polročné cestovné </w:t>
      </w:r>
      <w:r w:rsidRPr="00011329">
        <w:rPr>
          <w:rFonts w:ascii="Times New Roman" w:hAnsi="Times New Roman"/>
          <w:sz w:val="24"/>
          <w:szCs w:val="24"/>
        </w:rPr>
        <w:t xml:space="preserve">je cena za neobmedzený počet ciest v rámci zadefinovaných tarifných zón po dobu 180 </w:t>
      </w:r>
      <w:r w:rsidR="009B28C2" w:rsidRPr="00011329">
        <w:rPr>
          <w:rFonts w:ascii="Times New Roman" w:hAnsi="Times New Roman"/>
          <w:sz w:val="24"/>
          <w:szCs w:val="24"/>
        </w:rPr>
        <w:t xml:space="preserve">kalendárnych </w:t>
      </w:r>
      <w:r w:rsidRPr="00011329">
        <w:rPr>
          <w:rFonts w:ascii="Times New Roman" w:hAnsi="Times New Roman"/>
          <w:sz w:val="24"/>
          <w:szCs w:val="24"/>
        </w:rPr>
        <w:t>dní, a to pre cestujúceho zodpovedajúceho niektorej z oprávnených kategórií podľa bodu B.2.3,</w:t>
      </w:r>
    </w:p>
    <w:p w14:paraId="61276CBA" w14:textId="5E2A70E7" w:rsidR="0071016C" w:rsidRPr="00011329" w:rsidRDefault="0071016C" w:rsidP="003B2FFB">
      <w:pPr>
        <w:pStyle w:val="Odsekzoznamu"/>
        <w:numPr>
          <w:ilvl w:val="1"/>
          <w:numId w:val="4"/>
        </w:numPr>
        <w:spacing w:after="0"/>
        <w:ind w:left="1134" w:hanging="283"/>
        <w:contextualSpacing w:val="0"/>
        <w:jc w:val="both"/>
        <w:rPr>
          <w:rFonts w:ascii="Times New Roman" w:hAnsi="Times New Roman"/>
          <w:sz w:val="24"/>
          <w:szCs w:val="24"/>
        </w:rPr>
      </w:pPr>
      <w:r w:rsidRPr="00011329">
        <w:rPr>
          <w:rFonts w:ascii="Times New Roman" w:hAnsi="Times New Roman"/>
          <w:sz w:val="24"/>
          <w:szCs w:val="24"/>
        </w:rPr>
        <w:lastRenderedPageBreak/>
        <w:t xml:space="preserve">pričom cestujúci je povinný preukázať sa príslušným elektronickým predplatným cestovným </w:t>
      </w:r>
      <w:r w:rsidR="00256041">
        <w:rPr>
          <w:rFonts w:ascii="Times New Roman" w:hAnsi="Times New Roman"/>
          <w:sz w:val="24"/>
          <w:szCs w:val="24"/>
        </w:rPr>
        <w:t>lístkom</w:t>
      </w:r>
      <w:r w:rsidRPr="00011329">
        <w:rPr>
          <w:rFonts w:ascii="Times New Roman" w:hAnsi="Times New Roman"/>
          <w:sz w:val="24"/>
          <w:szCs w:val="24"/>
        </w:rPr>
        <w:t>,</w:t>
      </w:r>
    </w:p>
    <w:p w14:paraId="4082FA81" w14:textId="1C202EAC" w:rsidR="0071016C" w:rsidRPr="00011329" w:rsidRDefault="0071016C" w:rsidP="003B2FFB">
      <w:pPr>
        <w:pStyle w:val="Odsekzoznamu"/>
        <w:numPr>
          <w:ilvl w:val="1"/>
          <w:numId w:val="4"/>
        </w:numPr>
        <w:spacing w:after="0"/>
        <w:ind w:left="1134" w:hanging="283"/>
        <w:contextualSpacing w:val="0"/>
        <w:jc w:val="both"/>
        <w:rPr>
          <w:rFonts w:ascii="Times New Roman" w:hAnsi="Times New Roman"/>
          <w:sz w:val="24"/>
          <w:szCs w:val="24"/>
        </w:rPr>
      </w:pPr>
      <w:r w:rsidRPr="00011329">
        <w:rPr>
          <w:rFonts w:ascii="Times New Roman" w:hAnsi="Times New Roman"/>
          <w:sz w:val="24"/>
          <w:szCs w:val="24"/>
        </w:rPr>
        <w:t>pričom nárok na toto cestovné sa pri jednotlivých oprávnených kategóriách cestujúcich preukazuje rovnakým spôsobom</w:t>
      </w:r>
      <w:r w:rsidR="00D26CCD" w:rsidRPr="00011329">
        <w:rPr>
          <w:rFonts w:ascii="Times New Roman" w:hAnsi="Times New Roman"/>
          <w:sz w:val="24"/>
          <w:szCs w:val="24"/>
        </w:rPr>
        <w:t xml:space="preserve"> </w:t>
      </w:r>
      <w:r w:rsidR="00BB1F18" w:rsidRPr="00011329">
        <w:rPr>
          <w:rFonts w:ascii="Times New Roman" w:hAnsi="Times New Roman"/>
          <w:sz w:val="24"/>
          <w:szCs w:val="24"/>
        </w:rPr>
        <w:t>ako je uvedené v bode</w:t>
      </w:r>
      <w:r w:rsidRPr="00011329">
        <w:rPr>
          <w:rFonts w:ascii="Times New Roman" w:hAnsi="Times New Roman"/>
          <w:sz w:val="24"/>
          <w:szCs w:val="24"/>
        </w:rPr>
        <w:t xml:space="preserve"> B.2.3.</w:t>
      </w:r>
    </w:p>
    <w:p w14:paraId="18C6002A" w14:textId="23E43360" w:rsidR="0071016C" w:rsidRPr="00011329" w:rsidRDefault="0071016C" w:rsidP="00F56368">
      <w:pPr>
        <w:pStyle w:val="Odsekzoznamu"/>
        <w:numPr>
          <w:ilvl w:val="0"/>
          <w:numId w:val="4"/>
        </w:numPr>
        <w:spacing w:after="0" w:line="264" w:lineRule="auto"/>
        <w:ind w:left="851" w:hanging="851"/>
        <w:contextualSpacing w:val="0"/>
        <w:jc w:val="both"/>
        <w:rPr>
          <w:rFonts w:ascii="Times New Roman" w:hAnsi="Times New Roman"/>
          <w:sz w:val="24"/>
          <w:szCs w:val="24"/>
        </w:rPr>
      </w:pPr>
      <w:r w:rsidRPr="00011329">
        <w:rPr>
          <w:rFonts w:ascii="Times New Roman" w:hAnsi="Times New Roman"/>
          <w:b/>
          <w:bCs/>
          <w:sz w:val="24"/>
          <w:szCs w:val="24"/>
        </w:rPr>
        <w:t xml:space="preserve">Základné polročné celosieťové cestovné </w:t>
      </w:r>
      <w:r w:rsidRPr="00011329">
        <w:rPr>
          <w:rFonts w:ascii="Times New Roman" w:hAnsi="Times New Roman"/>
          <w:sz w:val="24"/>
          <w:szCs w:val="24"/>
        </w:rPr>
        <w:t xml:space="preserve">je cena za neobmedzený počet ciest v rámci všetkých tarifných zón </w:t>
      </w:r>
      <w:r w:rsidR="006F0821" w:rsidRPr="00011329">
        <w:rPr>
          <w:rFonts w:ascii="Times New Roman" w:hAnsi="Times New Roman"/>
          <w:sz w:val="24"/>
          <w:szCs w:val="24"/>
        </w:rPr>
        <w:t xml:space="preserve">IDS Východ </w:t>
      </w:r>
      <w:r w:rsidRPr="00011329">
        <w:rPr>
          <w:rFonts w:ascii="Times New Roman" w:hAnsi="Times New Roman"/>
          <w:sz w:val="24"/>
          <w:szCs w:val="24"/>
        </w:rPr>
        <w:t xml:space="preserve">po dobu 180 </w:t>
      </w:r>
      <w:r w:rsidR="009B28C2" w:rsidRPr="00011329">
        <w:rPr>
          <w:rFonts w:ascii="Times New Roman" w:hAnsi="Times New Roman"/>
          <w:sz w:val="24"/>
          <w:szCs w:val="24"/>
        </w:rPr>
        <w:t xml:space="preserve">kalendárnych </w:t>
      </w:r>
      <w:r w:rsidRPr="00011329">
        <w:rPr>
          <w:rFonts w:ascii="Times New Roman" w:hAnsi="Times New Roman"/>
          <w:sz w:val="24"/>
          <w:szCs w:val="24"/>
        </w:rPr>
        <w:t>dní, a to pre cestujúceho zodpovedajúceho kategórii podľa bodu B.2.1.</w:t>
      </w:r>
    </w:p>
    <w:p w14:paraId="7F00F789" w14:textId="5AC279A3" w:rsidR="0071016C" w:rsidRPr="00011329" w:rsidRDefault="0071016C" w:rsidP="00F56368">
      <w:pPr>
        <w:pStyle w:val="Odsekzoznamu"/>
        <w:numPr>
          <w:ilvl w:val="0"/>
          <w:numId w:val="4"/>
        </w:numPr>
        <w:spacing w:after="0" w:line="264" w:lineRule="auto"/>
        <w:ind w:left="851" w:hanging="851"/>
        <w:contextualSpacing w:val="0"/>
        <w:jc w:val="both"/>
        <w:rPr>
          <w:rFonts w:ascii="Times New Roman" w:hAnsi="Times New Roman"/>
          <w:sz w:val="24"/>
          <w:szCs w:val="24"/>
        </w:rPr>
      </w:pPr>
      <w:r w:rsidRPr="00011329">
        <w:rPr>
          <w:rFonts w:ascii="Times New Roman" w:hAnsi="Times New Roman"/>
          <w:b/>
          <w:bCs/>
          <w:sz w:val="24"/>
          <w:szCs w:val="24"/>
        </w:rPr>
        <w:t xml:space="preserve">Zľavnené polročné celosieťové cestovné </w:t>
      </w:r>
      <w:r w:rsidRPr="00011329">
        <w:rPr>
          <w:rFonts w:ascii="Times New Roman" w:hAnsi="Times New Roman"/>
          <w:sz w:val="24"/>
          <w:szCs w:val="24"/>
        </w:rPr>
        <w:t xml:space="preserve">je cena za neobmedzený počet ciest v rámci všetkých tarifných zón </w:t>
      </w:r>
      <w:r w:rsidR="006F0821" w:rsidRPr="00011329">
        <w:rPr>
          <w:rFonts w:ascii="Times New Roman" w:hAnsi="Times New Roman"/>
          <w:sz w:val="24"/>
          <w:szCs w:val="24"/>
        </w:rPr>
        <w:t xml:space="preserve">IDS Východ </w:t>
      </w:r>
      <w:r w:rsidRPr="00011329">
        <w:rPr>
          <w:rFonts w:ascii="Times New Roman" w:hAnsi="Times New Roman"/>
          <w:sz w:val="24"/>
          <w:szCs w:val="24"/>
        </w:rPr>
        <w:t xml:space="preserve">po dobu 180 </w:t>
      </w:r>
      <w:r w:rsidR="009B28C2" w:rsidRPr="00011329">
        <w:rPr>
          <w:rFonts w:ascii="Times New Roman" w:hAnsi="Times New Roman"/>
          <w:sz w:val="24"/>
          <w:szCs w:val="24"/>
        </w:rPr>
        <w:t xml:space="preserve">kalendárnych </w:t>
      </w:r>
      <w:r w:rsidRPr="00011329">
        <w:rPr>
          <w:rFonts w:ascii="Times New Roman" w:hAnsi="Times New Roman"/>
          <w:sz w:val="24"/>
          <w:szCs w:val="24"/>
        </w:rPr>
        <w:t>dní, a to pre cestujúceho zodpovedajúceho niektorej z oprávnených kategórií podľa bodu B.2.2</w:t>
      </w:r>
      <w:r w:rsidR="00D247BA" w:rsidRPr="00011329">
        <w:rPr>
          <w:rFonts w:ascii="Times New Roman" w:hAnsi="Times New Roman"/>
          <w:sz w:val="24"/>
          <w:szCs w:val="24"/>
        </w:rPr>
        <w:t xml:space="preserve">, písm. </w:t>
      </w:r>
      <w:r w:rsidR="00B14376" w:rsidRPr="00011329">
        <w:rPr>
          <w:rFonts w:ascii="Times New Roman" w:hAnsi="Times New Roman"/>
          <w:sz w:val="24"/>
          <w:szCs w:val="24"/>
        </w:rPr>
        <w:t xml:space="preserve">a), </w:t>
      </w:r>
      <w:r w:rsidR="00D247BA" w:rsidRPr="00011329">
        <w:rPr>
          <w:rFonts w:ascii="Times New Roman" w:hAnsi="Times New Roman"/>
          <w:sz w:val="24"/>
          <w:szCs w:val="24"/>
        </w:rPr>
        <w:t xml:space="preserve">b), d), </w:t>
      </w:r>
      <w:r w:rsidR="00F515AE" w:rsidRPr="00011329">
        <w:rPr>
          <w:rFonts w:ascii="Times New Roman" w:hAnsi="Times New Roman"/>
          <w:sz w:val="24"/>
          <w:szCs w:val="24"/>
        </w:rPr>
        <w:t>e), f) alebo i),</w:t>
      </w:r>
    </w:p>
    <w:p w14:paraId="63255062" w14:textId="4D7C38FB" w:rsidR="0071016C" w:rsidRPr="00011329" w:rsidRDefault="0071016C" w:rsidP="00F56368">
      <w:pPr>
        <w:pStyle w:val="Odsekzoznamu"/>
        <w:numPr>
          <w:ilvl w:val="1"/>
          <w:numId w:val="4"/>
        </w:numPr>
        <w:spacing w:after="0" w:line="264" w:lineRule="auto"/>
        <w:ind w:left="1134" w:hanging="283"/>
        <w:contextualSpacing w:val="0"/>
        <w:jc w:val="both"/>
        <w:rPr>
          <w:rFonts w:ascii="Times New Roman" w:hAnsi="Times New Roman"/>
          <w:sz w:val="24"/>
          <w:szCs w:val="24"/>
        </w:rPr>
      </w:pPr>
      <w:r w:rsidRPr="00011329">
        <w:rPr>
          <w:rFonts w:ascii="Times New Roman" w:hAnsi="Times New Roman"/>
          <w:sz w:val="24"/>
          <w:szCs w:val="24"/>
        </w:rPr>
        <w:t xml:space="preserve">pričom cestujúci je povinný preukázať sa príslušným elektronickým predplatným cestovným </w:t>
      </w:r>
      <w:r w:rsidR="00256041">
        <w:rPr>
          <w:rFonts w:ascii="Times New Roman" w:hAnsi="Times New Roman"/>
          <w:sz w:val="24"/>
          <w:szCs w:val="24"/>
        </w:rPr>
        <w:t>lístkom</w:t>
      </w:r>
      <w:r w:rsidRPr="00011329">
        <w:rPr>
          <w:rFonts w:ascii="Times New Roman" w:hAnsi="Times New Roman"/>
          <w:sz w:val="24"/>
          <w:szCs w:val="24"/>
        </w:rPr>
        <w:t>,</w:t>
      </w:r>
    </w:p>
    <w:p w14:paraId="2989A522" w14:textId="59166E1F" w:rsidR="0071016C" w:rsidRPr="00011329" w:rsidRDefault="0071016C" w:rsidP="00F56368">
      <w:pPr>
        <w:pStyle w:val="Odsekzoznamu"/>
        <w:numPr>
          <w:ilvl w:val="1"/>
          <w:numId w:val="4"/>
        </w:numPr>
        <w:spacing w:after="0" w:line="264" w:lineRule="auto"/>
        <w:ind w:left="1134" w:hanging="283"/>
        <w:contextualSpacing w:val="0"/>
        <w:jc w:val="both"/>
        <w:rPr>
          <w:rFonts w:ascii="Times New Roman" w:hAnsi="Times New Roman"/>
          <w:sz w:val="24"/>
          <w:szCs w:val="24"/>
        </w:rPr>
      </w:pPr>
      <w:r w:rsidRPr="00011329">
        <w:rPr>
          <w:rFonts w:ascii="Times New Roman" w:hAnsi="Times New Roman"/>
          <w:sz w:val="24"/>
          <w:szCs w:val="24"/>
        </w:rPr>
        <w:t xml:space="preserve">pričom nárok na toto cestovné sa pri jednotlivých oprávnených kategóriách cestujúcich preukazuje rovnakým spôsobom </w:t>
      </w:r>
      <w:r w:rsidR="00BB1F18" w:rsidRPr="00011329">
        <w:rPr>
          <w:rFonts w:ascii="Times New Roman" w:hAnsi="Times New Roman"/>
          <w:sz w:val="24"/>
          <w:szCs w:val="24"/>
        </w:rPr>
        <w:t xml:space="preserve">ako je uvedené v bode </w:t>
      </w:r>
      <w:r w:rsidRPr="00011329">
        <w:rPr>
          <w:rFonts w:ascii="Times New Roman" w:hAnsi="Times New Roman"/>
          <w:sz w:val="24"/>
          <w:szCs w:val="24"/>
        </w:rPr>
        <w:t>B.2.2.</w:t>
      </w:r>
    </w:p>
    <w:p w14:paraId="2090C18D" w14:textId="3A1E2E9E" w:rsidR="0071016C" w:rsidRPr="00011329" w:rsidRDefault="0071016C" w:rsidP="00F56368">
      <w:pPr>
        <w:pStyle w:val="Odsekzoznamu"/>
        <w:numPr>
          <w:ilvl w:val="0"/>
          <w:numId w:val="4"/>
        </w:numPr>
        <w:spacing w:after="0" w:line="264" w:lineRule="auto"/>
        <w:ind w:left="851" w:hanging="851"/>
        <w:contextualSpacing w:val="0"/>
        <w:jc w:val="both"/>
        <w:rPr>
          <w:rFonts w:ascii="Times New Roman" w:hAnsi="Times New Roman"/>
          <w:sz w:val="24"/>
          <w:szCs w:val="24"/>
        </w:rPr>
      </w:pPr>
      <w:r w:rsidRPr="00011329">
        <w:rPr>
          <w:rFonts w:ascii="Times New Roman" w:hAnsi="Times New Roman"/>
          <w:b/>
          <w:bCs/>
          <w:sz w:val="24"/>
          <w:szCs w:val="24"/>
        </w:rPr>
        <w:t xml:space="preserve">Osobitné polročné celosieťové cestovné </w:t>
      </w:r>
      <w:r w:rsidRPr="00011329">
        <w:rPr>
          <w:rFonts w:ascii="Times New Roman" w:hAnsi="Times New Roman"/>
          <w:sz w:val="24"/>
          <w:szCs w:val="24"/>
        </w:rPr>
        <w:t xml:space="preserve">je cena za neobmedzený počet ciest v rámci všetkých tarifných zón </w:t>
      </w:r>
      <w:r w:rsidR="006F0821" w:rsidRPr="00011329">
        <w:rPr>
          <w:rFonts w:ascii="Times New Roman" w:hAnsi="Times New Roman"/>
          <w:sz w:val="24"/>
          <w:szCs w:val="24"/>
        </w:rPr>
        <w:t xml:space="preserve">IDS Východ </w:t>
      </w:r>
      <w:r w:rsidRPr="00011329">
        <w:rPr>
          <w:rFonts w:ascii="Times New Roman" w:hAnsi="Times New Roman"/>
          <w:sz w:val="24"/>
          <w:szCs w:val="24"/>
        </w:rPr>
        <w:t xml:space="preserve">po dobu 180 </w:t>
      </w:r>
      <w:r w:rsidR="009B28C2" w:rsidRPr="00011329">
        <w:rPr>
          <w:rFonts w:ascii="Times New Roman" w:hAnsi="Times New Roman"/>
          <w:sz w:val="24"/>
          <w:szCs w:val="24"/>
        </w:rPr>
        <w:t xml:space="preserve">kalendárnych </w:t>
      </w:r>
      <w:r w:rsidRPr="00011329">
        <w:rPr>
          <w:rFonts w:ascii="Times New Roman" w:hAnsi="Times New Roman"/>
          <w:sz w:val="24"/>
          <w:szCs w:val="24"/>
        </w:rPr>
        <w:t>dní, a to pre cestujúceho zodpovedajúceho niektorej z oprávnených kategórií podľa bodu B.2.3,</w:t>
      </w:r>
    </w:p>
    <w:p w14:paraId="6C5DFA8A" w14:textId="7B015E80" w:rsidR="0071016C" w:rsidRPr="00011329" w:rsidRDefault="0071016C" w:rsidP="00F56368">
      <w:pPr>
        <w:pStyle w:val="Odsekzoznamu"/>
        <w:numPr>
          <w:ilvl w:val="1"/>
          <w:numId w:val="4"/>
        </w:numPr>
        <w:spacing w:after="0" w:line="264" w:lineRule="auto"/>
        <w:ind w:left="1134" w:hanging="283"/>
        <w:contextualSpacing w:val="0"/>
        <w:jc w:val="both"/>
        <w:rPr>
          <w:rFonts w:ascii="Times New Roman" w:hAnsi="Times New Roman"/>
          <w:sz w:val="24"/>
          <w:szCs w:val="24"/>
        </w:rPr>
      </w:pPr>
      <w:r w:rsidRPr="00011329">
        <w:rPr>
          <w:rFonts w:ascii="Times New Roman" w:hAnsi="Times New Roman"/>
          <w:sz w:val="24"/>
          <w:szCs w:val="24"/>
        </w:rPr>
        <w:t xml:space="preserve">pričom cestujúci je povinný preukázať sa príslušným elektronickým predplatným cestovným </w:t>
      </w:r>
      <w:r w:rsidR="00256041">
        <w:rPr>
          <w:rFonts w:ascii="Times New Roman" w:hAnsi="Times New Roman"/>
          <w:sz w:val="24"/>
          <w:szCs w:val="24"/>
        </w:rPr>
        <w:t>lístkom</w:t>
      </w:r>
      <w:r w:rsidRPr="00011329">
        <w:rPr>
          <w:rFonts w:ascii="Times New Roman" w:hAnsi="Times New Roman"/>
          <w:sz w:val="24"/>
          <w:szCs w:val="24"/>
        </w:rPr>
        <w:t>,</w:t>
      </w:r>
    </w:p>
    <w:p w14:paraId="65C2F827" w14:textId="1FA79AA2" w:rsidR="0071016C" w:rsidRPr="00011329" w:rsidRDefault="0071016C" w:rsidP="00F56368">
      <w:pPr>
        <w:pStyle w:val="Odsekzoznamu"/>
        <w:numPr>
          <w:ilvl w:val="1"/>
          <w:numId w:val="4"/>
        </w:numPr>
        <w:spacing w:after="0" w:line="264" w:lineRule="auto"/>
        <w:ind w:left="1134" w:hanging="283"/>
        <w:contextualSpacing w:val="0"/>
        <w:jc w:val="both"/>
        <w:rPr>
          <w:rFonts w:ascii="Times New Roman" w:hAnsi="Times New Roman"/>
          <w:sz w:val="24"/>
          <w:szCs w:val="24"/>
        </w:rPr>
      </w:pPr>
      <w:r w:rsidRPr="00011329">
        <w:rPr>
          <w:rFonts w:ascii="Times New Roman" w:hAnsi="Times New Roman"/>
          <w:sz w:val="24"/>
          <w:szCs w:val="24"/>
        </w:rPr>
        <w:t xml:space="preserve">pričom nárok na toto cestovné sa pri jednotlivých oprávnených kategóriách cestujúcich preukazuje rovnakým spôsobom </w:t>
      </w:r>
      <w:r w:rsidR="00BB1F18" w:rsidRPr="00011329">
        <w:rPr>
          <w:rFonts w:ascii="Times New Roman" w:hAnsi="Times New Roman"/>
          <w:sz w:val="24"/>
          <w:szCs w:val="24"/>
        </w:rPr>
        <w:t xml:space="preserve">ako je uvedené v bode </w:t>
      </w:r>
      <w:r w:rsidRPr="00011329">
        <w:rPr>
          <w:rFonts w:ascii="Times New Roman" w:hAnsi="Times New Roman"/>
          <w:sz w:val="24"/>
          <w:szCs w:val="24"/>
        </w:rPr>
        <w:t>B.2.3.</w:t>
      </w:r>
    </w:p>
    <w:p w14:paraId="24FE699C" w14:textId="04D25947" w:rsidR="00333814" w:rsidRPr="00011329" w:rsidRDefault="00333814" w:rsidP="00F56368">
      <w:pPr>
        <w:pStyle w:val="Odsekzoznamu"/>
        <w:numPr>
          <w:ilvl w:val="0"/>
          <w:numId w:val="4"/>
        </w:numPr>
        <w:spacing w:after="0" w:line="264" w:lineRule="auto"/>
        <w:ind w:left="851" w:hanging="851"/>
        <w:contextualSpacing w:val="0"/>
        <w:jc w:val="both"/>
        <w:rPr>
          <w:rFonts w:ascii="Times New Roman" w:hAnsi="Times New Roman"/>
          <w:sz w:val="24"/>
          <w:szCs w:val="24"/>
        </w:rPr>
      </w:pPr>
      <w:r w:rsidRPr="00011329">
        <w:rPr>
          <w:rFonts w:ascii="Times New Roman" w:hAnsi="Times New Roman"/>
          <w:b/>
          <w:bCs/>
          <w:sz w:val="24"/>
          <w:szCs w:val="24"/>
        </w:rPr>
        <w:t xml:space="preserve">Základné ročné cestovné </w:t>
      </w:r>
      <w:r w:rsidRPr="00011329">
        <w:rPr>
          <w:rFonts w:ascii="Times New Roman" w:hAnsi="Times New Roman"/>
          <w:sz w:val="24"/>
          <w:szCs w:val="24"/>
        </w:rPr>
        <w:t>je cena za</w:t>
      </w:r>
      <w:r w:rsidR="0096592F" w:rsidRPr="00011329">
        <w:rPr>
          <w:rFonts w:ascii="Times New Roman" w:hAnsi="Times New Roman"/>
          <w:sz w:val="24"/>
          <w:szCs w:val="24"/>
        </w:rPr>
        <w:t xml:space="preserve"> neobmedzený počet ciest v rámci zadefinovaných tarifných zón po dobu 36</w:t>
      </w:r>
      <w:r w:rsidR="009B28C2" w:rsidRPr="00011329">
        <w:rPr>
          <w:rFonts w:ascii="Times New Roman" w:hAnsi="Times New Roman"/>
          <w:sz w:val="24"/>
          <w:szCs w:val="24"/>
        </w:rPr>
        <w:t>5</w:t>
      </w:r>
      <w:r w:rsidR="0096592F" w:rsidRPr="00011329">
        <w:rPr>
          <w:rFonts w:ascii="Times New Roman" w:hAnsi="Times New Roman"/>
          <w:sz w:val="24"/>
          <w:szCs w:val="24"/>
        </w:rPr>
        <w:t xml:space="preserve"> </w:t>
      </w:r>
      <w:r w:rsidR="009B28C2" w:rsidRPr="00011329">
        <w:rPr>
          <w:rFonts w:ascii="Times New Roman" w:hAnsi="Times New Roman"/>
          <w:sz w:val="24"/>
          <w:szCs w:val="24"/>
        </w:rPr>
        <w:t xml:space="preserve">kalendárnych </w:t>
      </w:r>
      <w:r w:rsidR="0096592F" w:rsidRPr="00011329">
        <w:rPr>
          <w:rFonts w:ascii="Times New Roman" w:hAnsi="Times New Roman"/>
          <w:sz w:val="24"/>
          <w:szCs w:val="24"/>
        </w:rPr>
        <w:t>dní,</w:t>
      </w:r>
      <w:r w:rsidR="00A1186B" w:rsidRPr="00011329">
        <w:rPr>
          <w:rFonts w:ascii="Times New Roman" w:hAnsi="Times New Roman"/>
          <w:sz w:val="24"/>
          <w:szCs w:val="24"/>
        </w:rPr>
        <w:t xml:space="preserve"> a to pre cestujúceho zodpovedajúceho kategórii podľa bodu B.2.1</w:t>
      </w:r>
      <w:r w:rsidR="0096592F" w:rsidRPr="00011329">
        <w:rPr>
          <w:rFonts w:ascii="Times New Roman" w:hAnsi="Times New Roman"/>
          <w:sz w:val="24"/>
          <w:szCs w:val="24"/>
        </w:rPr>
        <w:t>.</w:t>
      </w:r>
    </w:p>
    <w:p w14:paraId="4F265685" w14:textId="74BC8C42" w:rsidR="00A1186B" w:rsidRPr="00011329" w:rsidRDefault="00333814" w:rsidP="00F56368">
      <w:pPr>
        <w:pStyle w:val="Odsekzoznamu"/>
        <w:numPr>
          <w:ilvl w:val="0"/>
          <w:numId w:val="4"/>
        </w:numPr>
        <w:spacing w:after="0" w:line="264" w:lineRule="auto"/>
        <w:ind w:left="851" w:hanging="851"/>
        <w:contextualSpacing w:val="0"/>
        <w:jc w:val="both"/>
        <w:rPr>
          <w:rFonts w:ascii="Times New Roman" w:hAnsi="Times New Roman"/>
          <w:sz w:val="24"/>
          <w:szCs w:val="24"/>
        </w:rPr>
      </w:pPr>
      <w:r w:rsidRPr="00011329">
        <w:rPr>
          <w:rFonts w:ascii="Times New Roman" w:hAnsi="Times New Roman"/>
          <w:b/>
          <w:bCs/>
          <w:sz w:val="24"/>
          <w:szCs w:val="24"/>
        </w:rPr>
        <w:t xml:space="preserve">Zľavnené ročné cestovné </w:t>
      </w:r>
      <w:r w:rsidRPr="00011329">
        <w:rPr>
          <w:rFonts w:ascii="Times New Roman" w:hAnsi="Times New Roman"/>
          <w:sz w:val="24"/>
          <w:szCs w:val="24"/>
        </w:rPr>
        <w:t>je cena za</w:t>
      </w:r>
      <w:r w:rsidR="00A1186B" w:rsidRPr="00011329">
        <w:rPr>
          <w:rFonts w:ascii="Times New Roman" w:hAnsi="Times New Roman"/>
          <w:sz w:val="24"/>
          <w:szCs w:val="24"/>
        </w:rPr>
        <w:t xml:space="preserve"> neobmedzený počet ciest v rámci zadefinovaných tarifných zón po dobu 3</w:t>
      </w:r>
      <w:r w:rsidR="007C171D" w:rsidRPr="00011329">
        <w:rPr>
          <w:rFonts w:ascii="Times New Roman" w:hAnsi="Times New Roman"/>
          <w:sz w:val="24"/>
          <w:szCs w:val="24"/>
        </w:rPr>
        <w:t>6</w:t>
      </w:r>
      <w:r w:rsidR="009B28C2" w:rsidRPr="00011329">
        <w:rPr>
          <w:rFonts w:ascii="Times New Roman" w:hAnsi="Times New Roman"/>
          <w:sz w:val="24"/>
          <w:szCs w:val="24"/>
        </w:rPr>
        <w:t>5</w:t>
      </w:r>
      <w:r w:rsidR="00A1186B" w:rsidRPr="00011329">
        <w:rPr>
          <w:rFonts w:ascii="Times New Roman" w:hAnsi="Times New Roman"/>
          <w:sz w:val="24"/>
          <w:szCs w:val="24"/>
        </w:rPr>
        <w:t xml:space="preserve"> </w:t>
      </w:r>
      <w:r w:rsidR="009B28C2" w:rsidRPr="00011329">
        <w:rPr>
          <w:rFonts w:ascii="Times New Roman" w:hAnsi="Times New Roman"/>
          <w:sz w:val="24"/>
          <w:szCs w:val="24"/>
        </w:rPr>
        <w:t xml:space="preserve">kalendárnych </w:t>
      </w:r>
      <w:r w:rsidR="00A1186B" w:rsidRPr="00011329">
        <w:rPr>
          <w:rFonts w:ascii="Times New Roman" w:hAnsi="Times New Roman"/>
          <w:sz w:val="24"/>
          <w:szCs w:val="24"/>
        </w:rPr>
        <w:t>dní, a to pre cestujúceho zodpovedajúceho niektorej z oprávnených kategórií podľa bodu B.2.2</w:t>
      </w:r>
      <w:r w:rsidR="00D247BA" w:rsidRPr="00011329">
        <w:rPr>
          <w:rFonts w:ascii="Times New Roman" w:hAnsi="Times New Roman"/>
          <w:sz w:val="24"/>
          <w:szCs w:val="24"/>
        </w:rPr>
        <w:t xml:space="preserve">, písm. </w:t>
      </w:r>
      <w:r w:rsidR="00B14376" w:rsidRPr="00011329">
        <w:rPr>
          <w:rFonts w:ascii="Times New Roman" w:hAnsi="Times New Roman"/>
          <w:sz w:val="24"/>
          <w:szCs w:val="24"/>
        </w:rPr>
        <w:t xml:space="preserve">a), </w:t>
      </w:r>
      <w:r w:rsidR="00D247BA" w:rsidRPr="00011329">
        <w:rPr>
          <w:rFonts w:ascii="Times New Roman" w:hAnsi="Times New Roman"/>
          <w:sz w:val="24"/>
          <w:szCs w:val="24"/>
        </w:rPr>
        <w:t xml:space="preserve">b), d), </w:t>
      </w:r>
      <w:r w:rsidR="00F515AE" w:rsidRPr="00011329">
        <w:rPr>
          <w:rFonts w:ascii="Times New Roman" w:hAnsi="Times New Roman"/>
          <w:sz w:val="24"/>
          <w:szCs w:val="24"/>
        </w:rPr>
        <w:t>e), f) alebo i),</w:t>
      </w:r>
    </w:p>
    <w:p w14:paraId="0CD205C9" w14:textId="0D0AC8D4" w:rsidR="00A1186B" w:rsidRPr="00011329" w:rsidRDefault="00D01542" w:rsidP="00F56368">
      <w:pPr>
        <w:pStyle w:val="Odsekzoznamu"/>
        <w:numPr>
          <w:ilvl w:val="1"/>
          <w:numId w:val="4"/>
        </w:numPr>
        <w:spacing w:after="0" w:line="264" w:lineRule="auto"/>
        <w:ind w:left="1134" w:hanging="283"/>
        <w:contextualSpacing w:val="0"/>
        <w:jc w:val="both"/>
        <w:rPr>
          <w:rFonts w:ascii="Times New Roman" w:hAnsi="Times New Roman"/>
          <w:sz w:val="24"/>
          <w:szCs w:val="24"/>
        </w:rPr>
      </w:pPr>
      <w:r w:rsidRPr="00011329">
        <w:rPr>
          <w:rFonts w:ascii="Times New Roman" w:hAnsi="Times New Roman"/>
          <w:sz w:val="24"/>
          <w:szCs w:val="24"/>
        </w:rPr>
        <w:t>pričom</w:t>
      </w:r>
      <w:r w:rsidR="00A1186B" w:rsidRPr="00011329">
        <w:rPr>
          <w:rFonts w:ascii="Times New Roman" w:hAnsi="Times New Roman"/>
          <w:sz w:val="24"/>
          <w:szCs w:val="24"/>
        </w:rPr>
        <w:t xml:space="preserve"> cestujúci </w:t>
      </w:r>
      <w:r w:rsidRPr="00011329">
        <w:rPr>
          <w:rFonts w:ascii="Times New Roman" w:hAnsi="Times New Roman"/>
          <w:sz w:val="24"/>
          <w:szCs w:val="24"/>
        </w:rPr>
        <w:t xml:space="preserve">je </w:t>
      </w:r>
      <w:r w:rsidR="00A1186B" w:rsidRPr="00011329">
        <w:rPr>
          <w:rFonts w:ascii="Times New Roman" w:hAnsi="Times New Roman"/>
          <w:sz w:val="24"/>
          <w:szCs w:val="24"/>
        </w:rPr>
        <w:t xml:space="preserve">povinný preukázať sa príslušným elektronickým predplatným cestovným </w:t>
      </w:r>
      <w:r w:rsidR="00256041">
        <w:rPr>
          <w:rFonts w:ascii="Times New Roman" w:hAnsi="Times New Roman"/>
          <w:sz w:val="24"/>
          <w:szCs w:val="24"/>
        </w:rPr>
        <w:t>lístkom</w:t>
      </w:r>
      <w:r w:rsidR="00A1186B" w:rsidRPr="00011329">
        <w:rPr>
          <w:rFonts w:ascii="Times New Roman" w:hAnsi="Times New Roman"/>
          <w:sz w:val="24"/>
          <w:szCs w:val="24"/>
        </w:rPr>
        <w:t>,</w:t>
      </w:r>
    </w:p>
    <w:p w14:paraId="70349ED9" w14:textId="74C84356" w:rsidR="00333814" w:rsidRPr="00011329" w:rsidRDefault="00A1186B" w:rsidP="00F56368">
      <w:pPr>
        <w:pStyle w:val="Odsekzoznamu"/>
        <w:numPr>
          <w:ilvl w:val="1"/>
          <w:numId w:val="4"/>
        </w:numPr>
        <w:spacing w:after="0" w:line="264" w:lineRule="auto"/>
        <w:ind w:left="1134" w:hanging="283"/>
        <w:contextualSpacing w:val="0"/>
        <w:jc w:val="both"/>
        <w:rPr>
          <w:rFonts w:ascii="Times New Roman" w:hAnsi="Times New Roman"/>
          <w:sz w:val="24"/>
          <w:szCs w:val="24"/>
        </w:rPr>
      </w:pPr>
      <w:r w:rsidRPr="00011329">
        <w:rPr>
          <w:rFonts w:ascii="Times New Roman" w:hAnsi="Times New Roman"/>
          <w:sz w:val="24"/>
          <w:szCs w:val="24"/>
        </w:rPr>
        <w:t xml:space="preserve">pričom nárok na toto cestovné sa pri jednotlivých oprávnených kategóriách cestujúcich preukazuje rovnakým spôsobom, </w:t>
      </w:r>
      <w:r w:rsidR="00BB1F18" w:rsidRPr="00011329">
        <w:rPr>
          <w:rFonts w:ascii="Times New Roman" w:hAnsi="Times New Roman"/>
          <w:sz w:val="24"/>
          <w:szCs w:val="24"/>
        </w:rPr>
        <w:t xml:space="preserve">ako je uvedené v bode </w:t>
      </w:r>
      <w:r w:rsidRPr="00011329">
        <w:rPr>
          <w:rFonts w:ascii="Times New Roman" w:hAnsi="Times New Roman"/>
          <w:sz w:val="24"/>
          <w:szCs w:val="24"/>
        </w:rPr>
        <w:t>B.2.2.</w:t>
      </w:r>
    </w:p>
    <w:p w14:paraId="2DBED8D4" w14:textId="3B1B4D1D" w:rsidR="00A1186B" w:rsidRPr="00011329" w:rsidRDefault="00333814" w:rsidP="00F56368">
      <w:pPr>
        <w:pStyle w:val="Odsekzoznamu"/>
        <w:numPr>
          <w:ilvl w:val="0"/>
          <w:numId w:val="4"/>
        </w:numPr>
        <w:spacing w:after="0" w:line="264" w:lineRule="auto"/>
        <w:ind w:left="851" w:hanging="851"/>
        <w:contextualSpacing w:val="0"/>
        <w:jc w:val="both"/>
        <w:rPr>
          <w:rFonts w:ascii="Times New Roman" w:hAnsi="Times New Roman"/>
          <w:sz w:val="24"/>
          <w:szCs w:val="24"/>
        </w:rPr>
      </w:pPr>
      <w:r w:rsidRPr="00011329">
        <w:rPr>
          <w:rFonts w:ascii="Times New Roman" w:hAnsi="Times New Roman"/>
          <w:b/>
          <w:bCs/>
          <w:sz w:val="24"/>
          <w:szCs w:val="24"/>
        </w:rPr>
        <w:t xml:space="preserve">Osobitné ročné cestovné </w:t>
      </w:r>
      <w:r w:rsidRPr="00011329">
        <w:rPr>
          <w:rFonts w:ascii="Times New Roman" w:hAnsi="Times New Roman"/>
          <w:sz w:val="24"/>
          <w:szCs w:val="24"/>
        </w:rPr>
        <w:t>je cena za</w:t>
      </w:r>
      <w:r w:rsidR="00A1186B" w:rsidRPr="00011329">
        <w:rPr>
          <w:rFonts w:ascii="Times New Roman" w:hAnsi="Times New Roman"/>
          <w:sz w:val="24"/>
          <w:szCs w:val="24"/>
        </w:rPr>
        <w:t xml:space="preserve"> neobmedzený počet ciest v rámci zadefinovaných tarifných zón po dobu 36</w:t>
      </w:r>
      <w:r w:rsidR="009B28C2" w:rsidRPr="00011329">
        <w:rPr>
          <w:rFonts w:ascii="Times New Roman" w:hAnsi="Times New Roman"/>
          <w:sz w:val="24"/>
          <w:szCs w:val="24"/>
        </w:rPr>
        <w:t>5</w:t>
      </w:r>
      <w:r w:rsidR="00A1186B" w:rsidRPr="00011329">
        <w:rPr>
          <w:rFonts w:ascii="Times New Roman" w:hAnsi="Times New Roman"/>
          <w:sz w:val="24"/>
          <w:szCs w:val="24"/>
        </w:rPr>
        <w:t xml:space="preserve"> </w:t>
      </w:r>
      <w:r w:rsidR="009B28C2" w:rsidRPr="00011329">
        <w:rPr>
          <w:rFonts w:ascii="Times New Roman" w:hAnsi="Times New Roman"/>
          <w:sz w:val="24"/>
          <w:szCs w:val="24"/>
        </w:rPr>
        <w:t xml:space="preserve">kalendárnych </w:t>
      </w:r>
      <w:r w:rsidR="00A1186B" w:rsidRPr="00011329">
        <w:rPr>
          <w:rFonts w:ascii="Times New Roman" w:hAnsi="Times New Roman"/>
          <w:sz w:val="24"/>
          <w:szCs w:val="24"/>
        </w:rPr>
        <w:t>dní, a to pre cestujúceho zodpovedajúceho niektorej z oprávnených kategórií podľa bodu B.2.3,</w:t>
      </w:r>
    </w:p>
    <w:p w14:paraId="0D91095F" w14:textId="2FC18E1C" w:rsidR="00A1186B" w:rsidRPr="00011329" w:rsidRDefault="00D01542" w:rsidP="00F56368">
      <w:pPr>
        <w:pStyle w:val="Odsekzoznamu"/>
        <w:numPr>
          <w:ilvl w:val="1"/>
          <w:numId w:val="4"/>
        </w:numPr>
        <w:spacing w:after="0" w:line="264" w:lineRule="auto"/>
        <w:ind w:left="1134" w:hanging="283"/>
        <w:contextualSpacing w:val="0"/>
        <w:jc w:val="both"/>
        <w:rPr>
          <w:rFonts w:ascii="Times New Roman" w:hAnsi="Times New Roman"/>
          <w:sz w:val="24"/>
          <w:szCs w:val="24"/>
        </w:rPr>
      </w:pPr>
      <w:r w:rsidRPr="00011329">
        <w:rPr>
          <w:rFonts w:ascii="Times New Roman" w:hAnsi="Times New Roman"/>
          <w:sz w:val="24"/>
          <w:szCs w:val="24"/>
        </w:rPr>
        <w:t>pričom</w:t>
      </w:r>
      <w:r w:rsidR="00A1186B" w:rsidRPr="00011329">
        <w:rPr>
          <w:rFonts w:ascii="Times New Roman" w:hAnsi="Times New Roman"/>
          <w:sz w:val="24"/>
          <w:szCs w:val="24"/>
        </w:rPr>
        <w:t xml:space="preserve"> cestujúci </w:t>
      </w:r>
      <w:r w:rsidRPr="00011329">
        <w:rPr>
          <w:rFonts w:ascii="Times New Roman" w:hAnsi="Times New Roman"/>
          <w:sz w:val="24"/>
          <w:szCs w:val="24"/>
        </w:rPr>
        <w:t xml:space="preserve">je </w:t>
      </w:r>
      <w:r w:rsidR="00A1186B" w:rsidRPr="00011329">
        <w:rPr>
          <w:rFonts w:ascii="Times New Roman" w:hAnsi="Times New Roman"/>
          <w:sz w:val="24"/>
          <w:szCs w:val="24"/>
        </w:rPr>
        <w:t xml:space="preserve">povinný preukázať sa príslušným elektronickým predplatným cestovným </w:t>
      </w:r>
      <w:r w:rsidR="00256041">
        <w:rPr>
          <w:rFonts w:ascii="Times New Roman" w:hAnsi="Times New Roman"/>
          <w:sz w:val="24"/>
          <w:szCs w:val="24"/>
        </w:rPr>
        <w:t>lístkom</w:t>
      </w:r>
      <w:r w:rsidR="00A1186B" w:rsidRPr="00011329">
        <w:rPr>
          <w:rFonts w:ascii="Times New Roman" w:hAnsi="Times New Roman"/>
          <w:sz w:val="24"/>
          <w:szCs w:val="24"/>
        </w:rPr>
        <w:t>,</w:t>
      </w:r>
    </w:p>
    <w:p w14:paraId="10213883" w14:textId="51360CD1" w:rsidR="00333814" w:rsidRPr="00011329" w:rsidRDefault="00A1186B" w:rsidP="00F56368">
      <w:pPr>
        <w:pStyle w:val="Odsekzoznamu"/>
        <w:numPr>
          <w:ilvl w:val="1"/>
          <w:numId w:val="4"/>
        </w:numPr>
        <w:spacing w:after="0" w:line="264" w:lineRule="auto"/>
        <w:ind w:left="1134" w:hanging="283"/>
        <w:contextualSpacing w:val="0"/>
        <w:jc w:val="both"/>
        <w:rPr>
          <w:rFonts w:ascii="Times New Roman" w:hAnsi="Times New Roman"/>
          <w:sz w:val="24"/>
          <w:szCs w:val="24"/>
        </w:rPr>
      </w:pPr>
      <w:r w:rsidRPr="00011329">
        <w:rPr>
          <w:rFonts w:ascii="Times New Roman" w:hAnsi="Times New Roman"/>
          <w:sz w:val="24"/>
          <w:szCs w:val="24"/>
        </w:rPr>
        <w:t xml:space="preserve">pričom nárok na toto cestovné sa pri jednotlivých oprávnených kategóriách cestujúcich preukazuje rovnakým spôsobom </w:t>
      </w:r>
      <w:r w:rsidR="00BB1F18" w:rsidRPr="00011329">
        <w:rPr>
          <w:rFonts w:ascii="Times New Roman" w:hAnsi="Times New Roman"/>
          <w:sz w:val="24"/>
          <w:szCs w:val="24"/>
        </w:rPr>
        <w:t xml:space="preserve">ako je uvedené v bode </w:t>
      </w:r>
      <w:r w:rsidRPr="00011329">
        <w:rPr>
          <w:rFonts w:ascii="Times New Roman" w:hAnsi="Times New Roman"/>
          <w:sz w:val="24"/>
          <w:szCs w:val="24"/>
        </w:rPr>
        <w:t>B.2.3.</w:t>
      </w:r>
    </w:p>
    <w:p w14:paraId="18F67009" w14:textId="26EA3DE8" w:rsidR="007C171D" w:rsidRPr="00011329" w:rsidRDefault="007C171D" w:rsidP="00F56368">
      <w:pPr>
        <w:pStyle w:val="Odsekzoznamu"/>
        <w:numPr>
          <w:ilvl w:val="0"/>
          <w:numId w:val="4"/>
        </w:numPr>
        <w:spacing w:after="0" w:line="264" w:lineRule="auto"/>
        <w:ind w:left="851" w:hanging="851"/>
        <w:contextualSpacing w:val="0"/>
        <w:jc w:val="both"/>
        <w:rPr>
          <w:rFonts w:ascii="Times New Roman" w:hAnsi="Times New Roman"/>
          <w:sz w:val="24"/>
          <w:szCs w:val="24"/>
        </w:rPr>
      </w:pPr>
      <w:r w:rsidRPr="00011329">
        <w:rPr>
          <w:rFonts w:ascii="Times New Roman" w:hAnsi="Times New Roman"/>
          <w:b/>
          <w:bCs/>
          <w:sz w:val="24"/>
          <w:szCs w:val="24"/>
        </w:rPr>
        <w:t xml:space="preserve">Základné ročné celosieťové cestovné </w:t>
      </w:r>
      <w:r w:rsidRPr="00011329">
        <w:rPr>
          <w:rFonts w:ascii="Times New Roman" w:hAnsi="Times New Roman"/>
          <w:sz w:val="24"/>
          <w:szCs w:val="24"/>
        </w:rPr>
        <w:t xml:space="preserve">je cena za neobmedzený počet ciest v rámci všetkých tarifných zón </w:t>
      </w:r>
      <w:r w:rsidR="006F0821" w:rsidRPr="00011329">
        <w:rPr>
          <w:rFonts w:ascii="Times New Roman" w:hAnsi="Times New Roman"/>
          <w:sz w:val="24"/>
          <w:szCs w:val="24"/>
        </w:rPr>
        <w:t xml:space="preserve">IDS Východ </w:t>
      </w:r>
      <w:r w:rsidRPr="00011329">
        <w:rPr>
          <w:rFonts w:ascii="Times New Roman" w:hAnsi="Times New Roman"/>
          <w:sz w:val="24"/>
          <w:szCs w:val="24"/>
        </w:rPr>
        <w:t>po dobu 36</w:t>
      </w:r>
      <w:r w:rsidR="009B28C2" w:rsidRPr="00011329">
        <w:rPr>
          <w:rFonts w:ascii="Times New Roman" w:hAnsi="Times New Roman"/>
          <w:sz w:val="24"/>
          <w:szCs w:val="24"/>
        </w:rPr>
        <w:t>5</w:t>
      </w:r>
      <w:r w:rsidRPr="00011329">
        <w:rPr>
          <w:rFonts w:ascii="Times New Roman" w:hAnsi="Times New Roman"/>
          <w:sz w:val="24"/>
          <w:szCs w:val="24"/>
        </w:rPr>
        <w:t xml:space="preserve"> </w:t>
      </w:r>
      <w:r w:rsidR="009B28C2" w:rsidRPr="00011329">
        <w:rPr>
          <w:rFonts w:ascii="Times New Roman" w:hAnsi="Times New Roman"/>
          <w:sz w:val="24"/>
          <w:szCs w:val="24"/>
        </w:rPr>
        <w:t xml:space="preserve">kalendárnych </w:t>
      </w:r>
      <w:r w:rsidRPr="00011329">
        <w:rPr>
          <w:rFonts w:ascii="Times New Roman" w:hAnsi="Times New Roman"/>
          <w:sz w:val="24"/>
          <w:szCs w:val="24"/>
        </w:rPr>
        <w:t>dní, a to pre cestujúceho zodpovedajúceho kategórii podľa bodu B.2.1.</w:t>
      </w:r>
    </w:p>
    <w:p w14:paraId="4134C284" w14:textId="28F796F4" w:rsidR="007C171D" w:rsidRPr="00011329" w:rsidRDefault="007C171D" w:rsidP="00F56368">
      <w:pPr>
        <w:pStyle w:val="Odsekzoznamu"/>
        <w:numPr>
          <w:ilvl w:val="0"/>
          <w:numId w:val="4"/>
        </w:numPr>
        <w:spacing w:after="0" w:line="264" w:lineRule="auto"/>
        <w:ind w:left="851" w:hanging="851"/>
        <w:contextualSpacing w:val="0"/>
        <w:jc w:val="both"/>
        <w:rPr>
          <w:rFonts w:ascii="Times New Roman" w:hAnsi="Times New Roman"/>
          <w:sz w:val="24"/>
          <w:szCs w:val="24"/>
        </w:rPr>
      </w:pPr>
      <w:r w:rsidRPr="00011329">
        <w:rPr>
          <w:rFonts w:ascii="Times New Roman" w:hAnsi="Times New Roman"/>
          <w:b/>
          <w:bCs/>
          <w:sz w:val="24"/>
          <w:szCs w:val="24"/>
        </w:rPr>
        <w:t xml:space="preserve">Zľavnené ročné celosieťové cestovné </w:t>
      </w:r>
      <w:r w:rsidRPr="00011329">
        <w:rPr>
          <w:rFonts w:ascii="Times New Roman" w:hAnsi="Times New Roman"/>
          <w:sz w:val="24"/>
          <w:szCs w:val="24"/>
        </w:rPr>
        <w:t xml:space="preserve">je cena za neobmedzený počet ciest v rámci všetkých tarifných zón </w:t>
      </w:r>
      <w:r w:rsidR="006F0821" w:rsidRPr="00011329">
        <w:rPr>
          <w:rFonts w:ascii="Times New Roman" w:hAnsi="Times New Roman"/>
          <w:sz w:val="24"/>
          <w:szCs w:val="24"/>
        </w:rPr>
        <w:t xml:space="preserve">IDS Východ </w:t>
      </w:r>
      <w:r w:rsidRPr="00011329">
        <w:rPr>
          <w:rFonts w:ascii="Times New Roman" w:hAnsi="Times New Roman"/>
          <w:sz w:val="24"/>
          <w:szCs w:val="24"/>
        </w:rPr>
        <w:t>po dobu 36</w:t>
      </w:r>
      <w:r w:rsidR="009B28C2" w:rsidRPr="00011329">
        <w:rPr>
          <w:rFonts w:ascii="Times New Roman" w:hAnsi="Times New Roman"/>
          <w:sz w:val="24"/>
          <w:szCs w:val="24"/>
        </w:rPr>
        <w:t>5</w:t>
      </w:r>
      <w:r w:rsidRPr="00011329">
        <w:rPr>
          <w:rFonts w:ascii="Times New Roman" w:hAnsi="Times New Roman"/>
          <w:sz w:val="24"/>
          <w:szCs w:val="24"/>
        </w:rPr>
        <w:t xml:space="preserve"> </w:t>
      </w:r>
      <w:r w:rsidR="009B28C2" w:rsidRPr="00011329">
        <w:rPr>
          <w:rFonts w:ascii="Times New Roman" w:hAnsi="Times New Roman"/>
          <w:sz w:val="24"/>
          <w:szCs w:val="24"/>
        </w:rPr>
        <w:t xml:space="preserve">kalendárnych </w:t>
      </w:r>
      <w:r w:rsidRPr="00011329">
        <w:rPr>
          <w:rFonts w:ascii="Times New Roman" w:hAnsi="Times New Roman"/>
          <w:sz w:val="24"/>
          <w:szCs w:val="24"/>
        </w:rPr>
        <w:t>dní, a to pre cestujúceho zodpovedajúceho niektorej z oprávnených kategórií podľa bodu B.2.2</w:t>
      </w:r>
      <w:r w:rsidR="00D247BA" w:rsidRPr="00011329">
        <w:rPr>
          <w:rFonts w:ascii="Times New Roman" w:hAnsi="Times New Roman"/>
          <w:sz w:val="24"/>
          <w:szCs w:val="24"/>
        </w:rPr>
        <w:t xml:space="preserve">, písm. </w:t>
      </w:r>
      <w:r w:rsidR="00B14376" w:rsidRPr="00011329">
        <w:rPr>
          <w:rFonts w:ascii="Times New Roman" w:hAnsi="Times New Roman"/>
          <w:sz w:val="24"/>
          <w:szCs w:val="24"/>
        </w:rPr>
        <w:t xml:space="preserve">a), </w:t>
      </w:r>
      <w:r w:rsidR="00D247BA" w:rsidRPr="00011329">
        <w:rPr>
          <w:rFonts w:ascii="Times New Roman" w:hAnsi="Times New Roman"/>
          <w:sz w:val="24"/>
          <w:szCs w:val="24"/>
        </w:rPr>
        <w:t xml:space="preserve">b), d), </w:t>
      </w:r>
      <w:r w:rsidR="00F515AE" w:rsidRPr="00011329">
        <w:rPr>
          <w:rFonts w:ascii="Times New Roman" w:hAnsi="Times New Roman"/>
          <w:sz w:val="24"/>
          <w:szCs w:val="24"/>
        </w:rPr>
        <w:t>e), f) alebo i),</w:t>
      </w:r>
    </w:p>
    <w:p w14:paraId="2017131A" w14:textId="361970EB" w:rsidR="007C171D" w:rsidRPr="00011329" w:rsidRDefault="007C171D" w:rsidP="00F56368">
      <w:pPr>
        <w:pStyle w:val="Odsekzoznamu"/>
        <w:numPr>
          <w:ilvl w:val="1"/>
          <w:numId w:val="4"/>
        </w:numPr>
        <w:spacing w:after="0" w:line="264" w:lineRule="auto"/>
        <w:ind w:left="1134" w:hanging="283"/>
        <w:contextualSpacing w:val="0"/>
        <w:jc w:val="both"/>
        <w:rPr>
          <w:rFonts w:ascii="Times New Roman" w:hAnsi="Times New Roman"/>
          <w:sz w:val="24"/>
          <w:szCs w:val="24"/>
        </w:rPr>
      </w:pPr>
      <w:r w:rsidRPr="00011329">
        <w:rPr>
          <w:rFonts w:ascii="Times New Roman" w:hAnsi="Times New Roman"/>
          <w:sz w:val="24"/>
          <w:szCs w:val="24"/>
        </w:rPr>
        <w:lastRenderedPageBreak/>
        <w:t xml:space="preserve">pričom cestujúci je povinný preukázať sa príslušným elektronickým predplatným cestovným </w:t>
      </w:r>
      <w:r w:rsidR="00256041">
        <w:rPr>
          <w:rFonts w:ascii="Times New Roman" w:hAnsi="Times New Roman"/>
          <w:sz w:val="24"/>
          <w:szCs w:val="24"/>
        </w:rPr>
        <w:t>lístkom</w:t>
      </w:r>
      <w:r w:rsidRPr="00011329">
        <w:rPr>
          <w:rFonts w:ascii="Times New Roman" w:hAnsi="Times New Roman"/>
          <w:sz w:val="24"/>
          <w:szCs w:val="24"/>
        </w:rPr>
        <w:t>,</w:t>
      </w:r>
    </w:p>
    <w:p w14:paraId="30449B6C" w14:textId="29C03AE6" w:rsidR="007C171D" w:rsidRPr="00011329" w:rsidRDefault="007C171D" w:rsidP="00F56368">
      <w:pPr>
        <w:pStyle w:val="Odsekzoznamu"/>
        <w:numPr>
          <w:ilvl w:val="1"/>
          <w:numId w:val="4"/>
        </w:numPr>
        <w:spacing w:after="0" w:line="264" w:lineRule="auto"/>
        <w:ind w:left="1134" w:hanging="283"/>
        <w:contextualSpacing w:val="0"/>
        <w:jc w:val="both"/>
        <w:rPr>
          <w:rFonts w:ascii="Times New Roman" w:hAnsi="Times New Roman"/>
          <w:sz w:val="24"/>
          <w:szCs w:val="24"/>
        </w:rPr>
      </w:pPr>
      <w:r w:rsidRPr="00011329">
        <w:rPr>
          <w:rFonts w:ascii="Times New Roman" w:hAnsi="Times New Roman"/>
          <w:sz w:val="24"/>
          <w:szCs w:val="24"/>
        </w:rPr>
        <w:t xml:space="preserve">pričom nárok na toto cestovné sa pri jednotlivých oprávnených kategóriách cestujúcich preukazuje rovnakým spôsobom </w:t>
      </w:r>
      <w:r w:rsidR="00BB1F18" w:rsidRPr="00011329">
        <w:rPr>
          <w:rFonts w:ascii="Times New Roman" w:hAnsi="Times New Roman"/>
          <w:sz w:val="24"/>
          <w:szCs w:val="24"/>
        </w:rPr>
        <w:t xml:space="preserve">ako je uvedené v bode </w:t>
      </w:r>
      <w:r w:rsidRPr="00011329">
        <w:rPr>
          <w:rFonts w:ascii="Times New Roman" w:hAnsi="Times New Roman"/>
          <w:sz w:val="24"/>
          <w:szCs w:val="24"/>
        </w:rPr>
        <w:t>B.2.2.</w:t>
      </w:r>
    </w:p>
    <w:p w14:paraId="530B42F1" w14:textId="08E82834" w:rsidR="007C171D" w:rsidRPr="00011329" w:rsidRDefault="007C171D" w:rsidP="003B2FFB">
      <w:pPr>
        <w:pStyle w:val="Odsekzoznamu"/>
        <w:numPr>
          <w:ilvl w:val="0"/>
          <w:numId w:val="4"/>
        </w:numPr>
        <w:spacing w:after="0"/>
        <w:ind w:left="851" w:hanging="851"/>
        <w:contextualSpacing w:val="0"/>
        <w:jc w:val="both"/>
        <w:rPr>
          <w:rFonts w:ascii="Times New Roman" w:hAnsi="Times New Roman"/>
          <w:sz w:val="24"/>
          <w:szCs w:val="24"/>
        </w:rPr>
      </w:pPr>
      <w:r w:rsidRPr="00011329">
        <w:rPr>
          <w:rFonts w:ascii="Times New Roman" w:hAnsi="Times New Roman"/>
          <w:b/>
          <w:bCs/>
          <w:sz w:val="24"/>
          <w:szCs w:val="24"/>
        </w:rPr>
        <w:t xml:space="preserve">Osobitné ročné </w:t>
      </w:r>
      <w:r w:rsidR="00EA2DE1" w:rsidRPr="00011329">
        <w:rPr>
          <w:rFonts w:ascii="Times New Roman" w:hAnsi="Times New Roman"/>
          <w:b/>
          <w:bCs/>
          <w:sz w:val="24"/>
          <w:szCs w:val="24"/>
        </w:rPr>
        <w:t>celosieťové</w:t>
      </w:r>
      <w:r w:rsidRPr="00011329">
        <w:rPr>
          <w:rFonts w:ascii="Times New Roman" w:hAnsi="Times New Roman"/>
          <w:b/>
          <w:bCs/>
          <w:sz w:val="24"/>
          <w:szCs w:val="24"/>
        </w:rPr>
        <w:t xml:space="preserve"> cestovné </w:t>
      </w:r>
      <w:r w:rsidRPr="00011329">
        <w:rPr>
          <w:rFonts w:ascii="Times New Roman" w:hAnsi="Times New Roman"/>
          <w:sz w:val="24"/>
          <w:szCs w:val="24"/>
        </w:rPr>
        <w:t xml:space="preserve">je cena za neobmedzený počet ciest v rámci všetkých tarifných zón </w:t>
      </w:r>
      <w:r w:rsidR="006F0821" w:rsidRPr="00011329">
        <w:rPr>
          <w:rFonts w:ascii="Times New Roman" w:hAnsi="Times New Roman"/>
          <w:sz w:val="24"/>
          <w:szCs w:val="24"/>
        </w:rPr>
        <w:t xml:space="preserve">IDS Východ </w:t>
      </w:r>
      <w:r w:rsidRPr="00011329">
        <w:rPr>
          <w:rFonts w:ascii="Times New Roman" w:hAnsi="Times New Roman"/>
          <w:sz w:val="24"/>
          <w:szCs w:val="24"/>
        </w:rPr>
        <w:t>po dobu 36</w:t>
      </w:r>
      <w:r w:rsidR="009B28C2" w:rsidRPr="00011329">
        <w:rPr>
          <w:rFonts w:ascii="Times New Roman" w:hAnsi="Times New Roman"/>
          <w:sz w:val="24"/>
          <w:szCs w:val="24"/>
        </w:rPr>
        <w:t>5</w:t>
      </w:r>
      <w:r w:rsidRPr="00011329">
        <w:rPr>
          <w:rFonts w:ascii="Times New Roman" w:hAnsi="Times New Roman"/>
          <w:sz w:val="24"/>
          <w:szCs w:val="24"/>
        </w:rPr>
        <w:t xml:space="preserve"> </w:t>
      </w:r>
      <w:r w:rsidR="009B28C2" w:rsidRPr="00011329">
        <w:rPr>
          <w:rFonts w:ascii="Times New Roman" w:hAnsi="Times New Roman"/>
          <w:sz w:val="24"/>
          <w:szCs w:val="24"/>
        </w:rPr>
        <w:t xml:space="preserve">kalendárnych </w:t>
      </w:r>
      <w:r w:rsidRPr="00011329">
        <w:rPr>
          <w:rFonts w:ascii="Times New Roman" w:hAnsi="Times New Roman"/>
          <w:sz w:val="24"/>
          <w:szCs w:val="24"/>
        </w:rPr>
        <w:t>dní, a to pre cestujúceho zodpovedajúceho niektorej z oprávnených kategórií podľa bodu B.2.3,</w:t>
      </w:r>
    </w:p>
    <w:p w14:paraId="7214070B" w14:textId="7F3D1346" w:rsidR="007C171D" w:rsidRPr="00011329" w:rsidRDefault="007C171D" w:rsidP="003B2FFB">
      <w:pPr>
        <w:pStyle w:val="Odsekzoznamu"/>
        <w:numPr>
          <w:ilvl w:val="1"/>
          <w:numId w:val="4"/>
        </w:numPr>
        <w:spacing w:after="0"/>
        <w:ind w:left="1134" w:hanging="283"/>
        <w:contextualSpacing w:val="0"/>
        <w:jc w:val="both"/>
        <w:rPr>
          <w:rFonts w:ascii="Times New Roman" w:hAnsi="Times New Roman"/>
          <w:sz w:val="24"/>
          <w:szCs w:val="24"/>
        </w:rPr>
      </w:pPr>
      <w:r w:rsidRPr="00011329">
        <w:rPr>
          <w:rFonts w:ascii="Times New Roman" w:hAnsi="Times New Roman"/>
          <w:sz w:val="24"/>
          <w:szCs w:val="24"/>
        </w:rPr>
        <w:t xml:space="preserve">pričom cestujúci je povinný preukázať sa príslušným elektronickým predplatným cestovným </w:t>
      </w:r>
      <w:r w:rsidR="00256041">
        <w:rPr>
          <w:rFonts w:ascii="Times New Roman" w:hAnsi="Times New Roman"/>
          <w:sz w:val="24"/>
          <w:szCs w:val="24"/>
        </w:rPr>
        <w:t>lístkom</w:t>
      </w:r>
      <w:r w:rsidRPr="00011329">
        <w:rPr>
          <w:rFonts w:ascii="Times New Roman" w:hAnsi="Times New Roman"/>
          <w:sz w:val="24"/>
          <w:szCs w:val="24"/>
        </w:rPr>
        <w:t>,</w:t>
      </w:r>
    </w:p>
    <w:p w14:paraId="0987E081" w14:textId="77BEE621" w:rsidR="002A573F" w:rsidRPr="00011329" w:rsidRDefault="007C171D" w:rsidP="003B2FFB">
      <w:pPr>
        <w:pStyle w:val="Odsekzoznamu"/>
        <w:numPr>
          <w:ilvl w:val="1"/>
          <w:numId w:val="4"/>
        </w:numPr>
        <w:spacing w:after="0"/>
        <w:ind w:left="1134" w:hanging="283"/>
        <w:contextualSpacing w:val="0"/>
        <w:jc w:val="both"/>
        <w:rPr>
          <w:rFonts w:ascii="Times New Roman" w:hAnsi="Times New Roman"/>
          <w:sz w:val="24"/>
          <w:szCs w:val="24"/>
        </w:rPr>
      </w:pPr>
      <w:r w:rsidRPr="00011329">
        <w:rPr>
          <w:rFonts w:ascii="Times New Roman" w:hAnsi="Times New Roman"/>
          <w:sz w:val="24"/>
          <w:szCs w:val="24"/>
        </w:rPr>
        <w:t>pričom nárok na toto cestovné sa pri jednotlivých oprávnených kategóriách cestujúcich preukazuje rovnakým spôsobom</w:t>
      </w:r>
      <w:r w:rsidR="00D26CCD" w:rsidRPr="00011329">
        <w:rPr>
          <w:rFonts w:ascii="Times New Roman" w:hAnsi="Times New Roman"/>
          <w:sz w:val="24"/>
          <w:szCs w:val="24"/>
        </w:rPr>
        <w:t xml:space="preserve"> </w:t>
      </w:r>
      <w:r w:rsidR="00BB1F18" w:rsidRPr="00011329">
        <w:rPr>
          <w:rFonts w:ascii="Times New Roman" w:hAnsi="Times New Roman"/>
          <w:sz w:val="24"/>
          <w:szCs w:val="24"/>
        </w:rPr>
        <w:t xml:space="preserve">ako je uvedené v bode </w:t>
      </w:r>
      <w:r w:rsidRPr="00011329">
        <w:rPr>
          <w:rFonts w:ascii="Times New Roman" w:hAnsi="Times New Roman"/>
          <w:sz w:val="24"/>
          <w:szCs w:val="24"/>
        </w:rPr>
        <w:t>B.2.3.</w:t>
      </w:r>
    </w:p>
    <w:bookmarkEnd w:id="5"/>
    <w:p w14:paraId="6581B980" w14:textId="6D5A9E10" w:rsidR="00223EC6" w:rsidRPr="00011329" w:rsidRDefault="006257E7" w:rsidP="006223D9">
      <w:pPr>
        <w:pStyle w:val="Nadpis1"/>
        <w:numPr>
          <w:ilvl w:val="0"/>
          <w:numId w:val="2"/>
        </w:numPr>
        <w:ind w:left="1701" w:hanging="1702"/>
        <w:jc w:val="left"/>
      </w:pPr>
      <w:r w:rsidRPr="00011329">
        <w:t>Cena</w:t>
      </w:r>
      <w:r w:rsidR="00AF565B" w:rsidRPr="00011329">
        <w:t xml:space="preserve"> základného cestovného</w:t>
      </w:r>
    </w:p>
    <w:p w14:paraId="3CB66161" w14:textId="77777777" w:rsidR="00223EC6" w:rsidRPr="00011329" w:rsidRDefault="00AF565B" w:rsidP="00223EC6">
      <w:pPr>
        <w:pStyle w:val="Odsekzoznamu"/>
        <w:numPr>
          <w:ilvl w:val="0"/>
          <w:numId w:val="5"/>
        </w:numPr>
        <w:spacing w:after="0" w:line="288" w:lineRule="auto"/>
        <w:ind w:left="851" w:hanging="851"/>
        <w:contextualSpacing w:val="0"/>
        <w:jc w:val="both"/>
        <w:rPr>
          <w:rFonts w:ascii="Times New Roman" w:hAnsi="Times New Roman"/>
          <w:sz w:val="24"/>
          <w:szCs w:val="24"/>
        </w:rPr>
      </w:pPr>
      <w:r w:rsidRPr="00011329">
        <w:rPr>
          <w:rFonts w:ascii="Times New Roman" w:hAnsi="Times New Roman"/>
          <w:sz w:val="24"/>
          <w:szCs w:val="24"/>
        </w:rPr>
        <w:t>Základné cestovné sa určuje ako súčet</w:t>
      </w:r>
      <w:r w:rsidR="004859BA" w:rsidRPr="00011329">
        <w:rPr>
          <w:rFonts w:ascii="Times New Roman" w:hAnsi="Times New Roman"/>
          <w:sz w:val="24"/>
          <w:szCs w:val="24"/>
        </w:rPr>
        <w:t>:</w:t>
      </w:r>
    </w:p>
    <w:p w14:paraId="3BC2A612" w14:textId="4C687748" w:rsidR="00AF565B" w:rsidRPr="00011329" w:rsidRDefault="00A667F2" w:rsidP="00AF565B">
      <w:pPr>
        <w:pStyle w:val="Odsekzoznamu"/>
        <w:numPr>
          <w:ilvl w:val="0"/>
          <w:numId w:val="15"/>
        </w:numPr>
        <w:spacing w:after="0" w:line="288" w:lineRule="auto"/>
        <w:ind w:left="851" w:hanging="284"/>
        <w:jc w:val="both"/>
        <w:rPr>
          <w:rFonts w:ascii="Times New Roman" w:hAnsi="Times New Roman"/>
          <w:sz w:val="24"/>
          <w:szCs w:val="24"/>
        </w:rPr>
      </w:pPr>
      <w:r w:rsidRPr="00011329">
        <w:rPr>
          <w:rFonts w:ascii="Times New Roman" w:hAnsi="Times New Roman"/>
          <w:sz w:val="24"/>
          <w:szCs w:val="24"/>
        </w:rPr>
        <w:t xml:space="preserve">základných </w:t>
      </w:r>
      <w:r w:rsidR="00C6486D" w:rsidRPr="00011329">
        <w:rPr>
          <w:rFonts w:ascii="Times New Roman" w:hAnsi="Times New Roman"/>
          <w:sz w:val="24"/>
          <w:szCs w:val="24"/>
        </w:rPr>
        <w:t>sadzieb</w:t>
      </w:r>
      <w:r w:rsidR="00AF565B" w:rsidRPr="00011329">
        <w:rPr>
          <w:rFonts w:ascii="Times New Roman" w:hAnsi="Times New Roman"/>
          <w:sz w:val="24"/>
          <w:szCs w:val="24"/>
        </w:rPr>
        <w:t xml:space="preserve"> za každú použitú zónu</w:t>
      </w:r>
      <w:r w:rsidR="00512A74" w:rsidRPr="00011329">
        <w:rPr>
          <w:rFonts w:ascii="Times New Roman" w:hAnsi="Times New Roman"/>
          <w:sz w:val="24"/>
          <w:szCs w:val="24"/>
        </w:rPr>
        <w:t xml:space="preserve"> a</w:t>
      </w:r>
    </w:p>
    <w:p w14:paraId="3569E698" w14:textId="533FC398" w:rsidR="00AF565B" w:rsidRPr="00011329" w:rsidRDefault="00AF565B" w:rsidP="00AF565B">
      <w:pPr>
        <w:pStyle w:val="Odsekzoznamu"/>
        <w:numPr>
          <w:ilvl w:val="0"/>
          <w:numId w:val="15"/>
        </w:numPr>
        <w:spacing w:after="0" w:line="288" w:lineRule="auto"/>
        <w:ind w:left="851" w:hanging="284"/>
        <w:jc w:val="both"/>
        <w:rPr>
          <w:rFonts w:ascii="Times New Roman" w:hAnsi="Times New Roman"/>
          <w:sz w:val="24"/>
          <w:szCs w:val="24"/>
        </w:rPr>
      </w:pPr>
      <w:r w:rsidRPr="00011329">
        <w:rPr>
          <w:rFonts w:ascii="Times New Roman" w:hAnsi="Times New Roman"/>
          <w:sz w:val="24"/>
          <w:szCs w:val="24"/>
        </w:rPr>
        <w:t>manipulačného p</w:t>
      </w:r>
      <w:r w:rsidR="00C6486D" w:rsidRPr="00011329">
        <w:rPr>
          <w:rFonts w:ascii="Times New Roman" w:hAnsi="Times New Roman"/>
          <w:sz w:val="24"/>
          <w:szCs w:val="24"/>
        </w:rPr>
        <w:t>rí</w:t>
      </w:r>
      <w:r w:rsidRPr="00011329">
        <w:rPr>
          <w:rFonts w:ascii="Times New Roman" w:hAnsi="Times New Roman"/>
          <w:sz w:val="24"/>
          <w:szCs w:val="24"/>
        </w:rPr>
        <w:t>platku</w:t>
      </w:r>
      <w:r w:rsidR="006257E7" w:rsidRPr="00011329">
        <w:rPr>
          <w:rFonts w:ascii="Times New Roman" w:hAnsi="Times New Roman"/>
          <w:sz w:val="24"/>
          <w:szCs w:val="24"/>
        </w:rPr>
        <w:t>.</w:t>
      </w:r>
    </w:p>
    <w:p w14:paraId="765F0C36" w14:textId="78970CC5" w:rsidR="00223EC6" w:rsidRPr="00011329" w:rsidRDefault="00782B9F" w:rsidP="00223EC6">
      <w:pPr>
        <w:pStyle w:val="Odsekzoznamu"/>
        <w:numPr>
          <w:ilvl w:val="0"/>
          <w:numId w:val="5"/>
        </w:numPr>
        <w:spacing w:after="0" w:line="288" w:lineRule="auto"/>
        <w:ind w:left="851" w:hanging="851"/>
        <w:contextualSpacing w:val="0"/>
        <w:jc w:val="both"/>
        <w:rPr>
          <w:rFonts w:ascii="Times New Roman" w:hAnsi="Times New Roman"/>
          <w:sz w:val="24"/>
          <w:szCs w:val="24"/>
        </w:rPr>
      </w:pPr>
      <w:r w:rsidRPr="00011329">
        <w:rPr>
          <w:rFonts w:ascii="Times New Roman" w:hAnsi="Times New Roman"/>
          <w:sz w:val="24"/>
          <w:szCs w:val="24"/>
        </w:rPr>
        <w:t xml:space="preserve">Základné </w:t>
      </w:r>
      <w:r w:rsidR="00C6486D" w:rsidRPr="00011329">
        <w:rPr>
          <w:rFonts w:ascii="Times New Roman" w:hAnsi="Times New Roman"/>
          <w:sz w:val="24"/>
          <w:szCs w:val="24"/>
        </w:rPr>
        <w:t>sadzby</w:t>
      </w:r>
      <w:r w:rsidR="000E31F3" w:rsidRPr="00011329">
        <w:rPr>
          <w:rFonts w:ascii="Times New Roman" w:hAnsi="Times New Roman"/>
          <w:sz w:val="24"/>
          <w:szCs w:val="24"/>
        </w:rPr>
        <w:t xml:space="preserve"> za každú použitú zónu</w:t>
      </w:r>
      <w:r w:rsidRPr="00011329">
        <w:rPr>
          <w:rFonts w:ascii="Times New Roman" w:hAnsi="Times New Roman"/>
          <w:sz w:val="24"/>
          <w:szCs w:val="24"/>
        </w:rPr>
        <w:t xml:space="preserve"> </w:t>
      </w:r>
      <w:r w:rsidR="00297FD1" w:rsidRPr="00011329">
        <w:rPr>
          <w:rFonts w:ascii="Times New Roman" w:hAnsi="Times New Roman"/>
          <w:sz w:val="24"/>
          <w:szCs w:val="24"/>
        </w:rPr>
        <w:t>sa uplatňujú nasledujúcim spôsobom:</w:t>
      </w:r>
    </w:p>
    <w:p w14:paraId="3764588C" w14:textId="5B6B9E28" w:rsidR="004859BA" w:rsidRPr="00011329" w:rsidRDefault="00C6486D" w:rsidP="004859BA">
      <w:pPr>
        <w:pStyle w:val="Odsekzoznamu"/>
        <w:numPr>
          <w:ilvl w:val="1"/>
          <w:numId w:val="5"/>
        </w:numPr>
        <w:spacing w:after="0" w:line="288" w:lineRule="auto"/>
        <w:ind w:left="851" w:hanging="284"/>
        <w:contextualSpacing w:val="0"/>
        <w:jc w:val="both"/>
        <w:rPr>
          <w:rFonts w:ascii="Times New Roman" w:hAnsi="Times New Roman"/>
          <w:sz w:val="24"/>
          <w:szCs w:val="24"/>
        </w:rPr>
      </w:pPr>
      <w:r w:rsidRPr="00011329">
        <w:rPr>
          <w:rFonts w:ascii="Times New Roman" w:hAnsi="Times New Roman"/>
          <w:sz w:val="24"/>
          <w:szCs w:val="24"/>
        </w:rPr>
        <w:t>Sadzba</w:t>
      </w:r>
      <w:r w:rsidR="00A667F2" w:rsidRPr="00011329">
        <w:rPr>
          <w:rFonts w:ascii="Times New Roman" w:hAnsi="Times New Roman"/>
          <w:sz w:val="24"/>
          <w:szCs w:val="24"/>
        </w:rPr>
        <w:t xml:space="preserve"> za </w:t>
      </w:r>
      <w:r w:rsidR="00782B9F" w:rsidRPr="00011329">
        <w:rPr>
          <w:rFonts w:ascii="Times New Roman" w:hAnsi="Times New Roman"/>
          <w:sz w:val="24"/>
          <w:szCs w:val="24"/>
        </w:rPr>
        <w:t>prvú</w:t>
      </w:r>
      <w:r w:rsidR="004859BA" w:rsidRPr="00011329">
        <w:rPr>
          <w:rFonts w:ascii="Times New Roman" w:hAnsi="Times New Roman"/>
          <w:sz w:val="24"/>
          <w:szCs w:val="24"/>
        </w:rPr>
        <w:t xml:space="preserve"> použit</w:t>
      </w:r>
      <w:r w:rsidR="00A667F2" w:rsidRPr="00011329">
        <w:rPr>
          <w:rFonts w:ascii="Times New Roman" w:hAnsi="Times New Roman"/>
          <w:sz w:val="24"/>
          <w:szCs w:val="24"/>
        </w:rPr>
        <w:t>ú</w:t>
      </w:r>
      <w:r w:rsidR="004859BA" w:rsidRPr="00011329">
        <w:rPr>
          <w:rFonts w:ascii="Times New Roman" w:hAnsi="Times New Roman"/>
          <w:sz w:val="24"/>
          <w:szCs w:val="24"/>
        </w:rPr>
        <w:t xml:space="preserve"> zón</w:t>
      </w:r>
      <w:r w:rsidR="00A667F2" w:rsidRPr="00011329">
        <w:rPr>
          <w:rFonts w:ascii="Times New Roman" w:hAnsi="Times New Roman"/>
          <w:sz w:val="24"/>
          <w:szCs w:val="24"/>
        </w:rPr>
        <w:t>u</w:t>
      </w:r>
      <w:r w:rsidR="004859BA" w:rsidRPr="00011329">
        <w:rPr>
          <w:rFonts w:ascii="Times New Roman" w:hAnsi="Times New Roman"/>
          <w:sz w:val="24"/>
          <w:szCs w:val="24"/>
        </w:rPr>
        <w:t>:</w:t>
      </w:r>
      <w:r w:rsidR="004859BA" w:rsidRPr="00011329">
        <w:rPr>
          <w:rFonts w:ascii="Times New Roman" w:hAnsi="Times New Roman"/>
          <w:sz w:val="24"/>
          <w:szCs w:val="24"/>
        </w:rPr>
        <w:tab/>
      </w:r>
      <w:r w:rsidR="004859BA" w:rsidRPr="00011329">
        <w:rPr>
          <w:rFonts w:ascii="Times New Roman" w:hAnsi="Times New Roman"/>
          <w:sz w:val="24"/>
          <w:szCs w:val="24"/>
        </w:rPr>
        <w:tab/>
      </w:r>
      <w:r w:rsidR="004859BA" w:rsidRPr="00011329">
        <w:rPr>
          <w:rFonts w:ascii="Times New Roman" w:hAnsi="Times New Roman"/>
          <w:sz w:val="24"/>
          <w:szCs w:val="24"/>
        </w:rPr>
        <w:tab/>
      </w:r>
      <w:r w:rsidR="00A55A36" w:rsidRPr="00011329">
        <w:rPr>
          <w:rFonts w:ascii="Times New Roman" w:hAnsi="Times New Roman"/>
          <w:sz w:val="24"/>
          <w:szCs w:val="24"/>
        </w:rPr>
        <w:tab/>
      </w:r>
      <w:r w:rsidR="00B754D8" w:rsidRPr="00011329">
        <w:rPr>
          <w:rFonts w:ascii="Times New Roman" w:hAnsi="Times New Roman"/>
          <w:sz w:val="24"/>
          <w:szCs w:val="24"/>
        </w:rPr>
        <w:tab/>
        <w:t xml:space="preserve">   </w:t>
      </w:r>
      <w:r w:rsidR="004859BA" w:rsidRPr="00011329">
        <w:rPr>
          <w:rFonts w:ascii="Times New Roman" w:hAnsi="Times New Roman"/>
          <w:sz w:val="24"/>
          <w:szCs w:val="24"/>
        </w:rPr>
        <w:t>0,50 €</w:t>
      </w:r>
    </w:p>
    <w:p w14:paraId="1FA5C01D" w14:textId="4A9F4676" w:rsidR="004859BA" w:rsidRPr="00011329" w:rsidRDefault="00C6486D" w:rsidP="004859BA">
      <w:pPr>
        <w:pStyle w:val="Odsekzoznamu"/>
        <w:numPr>
          <w:ilvl w:val="1"/>
          <w:numId w:val="5"/>
        </w:numPr>
        <w:spacing w:after="0" w:line="288" w:lineRule="auto"/>
        <w:ind w:left="851" w:hanging="284"/>
        <w:contextualSpacing w:val="0"/>
        <w:jc w:val="both"/>
        <w:rPr>
          <w:rFonts w:ascii="Times New Roman" w:hAnsi="Times New Roman"/>
          <w:sz w:val="24"/>
          <w:szCs w:val="24"/>
        </w:rPr>
      </w:pPr>
      <w:r w:rsidRPr="00011329">
        <w:rPr>
          <w:rFonts w:ascii="Times New Roman" w:hAnsi="Times New Roman"/>
          <w:sz w:val="24"/>
          <w:szCs w:val="24"/>
        </w:rPr>
        <w:t>Sadzba</w:t>
      </w:r>
      <w:r w:rsidR="00A667F2" w:rsidRPr="00011329">
        <w:rPr>
          <w:rFonts w:ascii="Times New Roman" w:hAnsi="Times New Roman"/>
          <w:sz w:val="24"/>
          <w:szCs w:val="24"/>
        </w:rPr>
        <w:t xml:space="preserve"> za </w:t>
      </w:r>
      <w:r w:rsidR="00782B9F" w:rsidRPr="00011329">
        <w:rPr>
          <w:rFonts w:ascii="Times New Roman" w:hAnsi="Times New Roman"/>
          <w:sz w:val="24"/>
          <w:szCs w:val="24"/>
        </w:rPr>
        <w:t>druhú</w:t>
      </w:r>
      <w:r w:rsidR="00A667F2" w:rsidRPr="00011329">
        <w:rPr>
          <w:rFonts w:ascii="Times New Roman" w:hAnsi="Times New Roman"/>
          <w:sz w:val="24"/>
          <w:szCs w:val="24"/>
        </w:rPr>
        <w:t xml:space="preserve"> použitú zónu:</w:t>
      </w:r>
      <w:r w:rsidR="004859BA" w:rsidRPr="00011329">
        <w:rPr>
          <w:rFonts w:ascii="Times New Roman" w:hAnsi="Times New Roman"/>
          <w:sz w:val="24"/>
          <w:szCs w:val="24"/>
        </w:rPr>
        <w:tab/>
      </w:r>
      <w:r w:rsidR="004859BA" w:rsidRPr="00011329">
        <w:rPr>
          <w:rFonts w:ascii="Times New Roman" w:hAnsi="Times New Roman"/>
          <w:sz w:val="24"/>
          <w:szCs w:val="24"/>
        </w:rPr>
        <w:tab/>
      </w:r>
      <w:r w:rsidR="00A667F2" w:rsidRPr="00011329">
        <w:rPr>
          <w:rFonts w:ascii="Times New Roman" w:hAnsi="Times New Roman"/>
          <w:sz w:val="24"/>
          <w:szCs w:val="24"/>
        </w:rPr>
        <w:tab/>
      </w:r>
      <w:r w:rsidR="00A55A36" w:rsidRPr="00011329">
        <w:rPr>
          <w:rFonts w:ascii="Times New Roman" w:hAnsi="Times New Roman"/>
          <w:sz w:val="24"/>
          <w:szCs w:val="24"/>
        </w:rPr>
        <w:tab/>
      </w:r>
      <w:r w:rsidR="00B754D8" w:rsidRPr="00011329">
        <w:rPr>
          <w:rFonts w:ascii="Times New Roman" w:hAnsi="Times New Roman"/>
          <w:sz w:val="24"/>
          <w:szCs w:val="24"/>
        </w:rPr>
        <w:tab/>
      </w:r>
      <w:r w:rsidR="004859BA" w:rsidRPr="00011329">
        <w:rPr>
          <w:rFonts w:ascii="Times New Roman" w:hAnsi="Times New Roman"/>
          <w:sz w:val="24"/>
          <w:szCs w:val="24"/>
        </w:rPr>
        <w:t>+</w:t>
      </w:r>
      <w:r w:rsidR="00380728" w:rsidRPr="00011329">
        <w:rPr>
          <w:rFonts w:ascii="Times New Roman" w:hAnsi="Times New Roman"/>
          <w:sz w:val="24"/>
          <w:szCs w:val="24"/>
        </w:rPr>
        <w:t xml:space="preserve"> </w:t>
      </w:r>
      <w:r w:rsidR="004859BA" w:rsidRPr="00011329">
        <w:rPr>
          <w:rFonts w:ascii="Times New Roman" w:hAnsi="Times New Roman"/>
          <w:sz w:val="24"/>
          <w:szCs w:val="24"/>
        </w:rPr>
        <w:t>0,45 €</w:t>
      </w:r>
    </w:p>
    <w:p w14:paraId="34C7D66D" w14:textId="5B5F0637" w:rsidR="004859BA" w:rsidRPr="00011329" w:rsidRDefault="00C6486D" w:rsidP="004859BA">
      <w:pPr>
        <w:pStyle w:val="Odsekzoznamu"/>
        <w:numPr>
          <w:ilvl w:val="1"/>
          <w:numId w:val="5"/>
        </w:numPr>
        <w:spacing w:after="0" w:line="288" w:lineRule="auto"/>
        <w:ind w:left="851" w:hanging="284"/>
        <w:contextualSpacing w:val="0"/>
        <w:jc w:val="both"/>
        <w:rPr>
          <w:rFonts w:ascii="Times New Roman" w:hAnsi="Times New Roman"/>
          <w:sz w:val="24"/>
          <w:szCs w:val="24"/>
        </w:rPr>
      </w:pPr>
      <w:r w:rsidRPr="00011329">
        <w:rPr>
          <w:rFonts w:ascii="Times New Roman" w:hAnsi="Times New Roman"/>
          <w:sz w:val="24"/>
          <w:szCs w:val="24"/>
        </w:rPr>
        <w:t>Sadzba</w:t>
      </w:r>
      <w:r w:rsidR="00782B9F" w:rsidRPr="00011329">
        <w:rPr>
          <w:rFonts w:ascii="Times New Roman" w:hAnsi="Times New Roman"/>
          <w:sz w:val="24"/>
          <w:szCs w:val="24"/>
        </w:rPr>
        <w:t xml:space="preserve"> za tretiu použitú zónu</w:t>
      </w:r>
      <w:r w:rsidR="004859BA" w:rsidRPr="00011329">
        <w:rPr>
          <w:rFonts w:ascii="Times New Roman" w:hAnsi="Times New Roman"/>
          <w:sz w:val="24"/>
          <w:szCs w:val="24"/>
        </w:rPr>
        <w:t>:</w:t>
      </w:r>
      <w:r w:rsidR="004859BA" w:rsidRPr="00011329">
        <w:rPr>
          <w:rFonts w:ascii="Times New Roman" w:hAnsi="Times New Roman"/>
          <w:sz w:val="24"/>
          <w:szCs w:val="24"/>
        </w:rPr>
        <w:tab/>
      </w:r>
      <w:r w:rsidR="004859BA" w:rsidRPr="00011329">
        <w:rPr>
          <w:rFonts w:ascii="Times New Roman" w:hAnsi="Times New Roman"/>
          <w:sz w:val="24"/>
          <w:szCs w:val="24"/>
        </w:rPr>
        <w:tab/>
      </w:r>
      <w:r w:rsidR="004859BA" w:rsidRPr="00011329">
        <w:rPr>
          <w:rFonts w:ascii="Times New Roman" w:hAnsi="Times New Roman"/>
          <w:sz w:val="24"/>
          <w:szCs w:val="24"/>
        </w:rPr>
        <w:tab/>
      </w:r>
      <w:r w:rsidR="00A55A36" w:rsidRPr="00011329">
        <w:rPr>
          <w:rFonts w:ascii="Times New Roman" w:hAnsi="Times New Roman"/>
          <w:sz w:val="24"/>
          <w:szCs w:val="24"/>
        </w:rPr>
        <w:tab/>
      </w:r>
      <w:r w:rsidR="00B754D8" w:rsidRPr="00011329">
        <w:rPr>
          <w:rFonts w:ascii="Times New Roman" w:hAnsi="Times New Roman"/>
          <w:sz w:val="24"/>
          <w:szCs w:val="24"/>
        </w:rPr>
        <w:tab/>
      </w:r>
      <w:r w:rsidR="004859BA" w:rsidRPr="00011329">
        <w:rPr>
          <w:rFonts w:ascii="Times New Roman" w:hAnsi="Times New Roman"/>
          <w:sz w:val="24"/>
          <w:szCs w:val="24"/>
        </w:rPr>
        <w:t>+ 0,40 €</w:t>
      </w:r>
    </w:p>
    <w:p w14:paraId="7179EEC8" w14:textId="677E54A7" w:rsidR="004859BA" w:rsidRPr="00011329" w:rsidRDefault="00C6486D" w:rsidP="004859BA">
      <w:pPr>
        <w:pStyle w:val="Odsekzoznamu"/>
        <w:numPr>
          <w:ilvl w:val="1"/>
          <w:numId w:val="5"/>
        </w:numPr>
        <w:spacing w:after="0" w:line="288" w:lineRule="auto"/>
        <w:ind w:left="851" w:hanging="284"/>
        <w:contextualSpacing w:val="0"/>
        <w:jc w:val="both"/>
        <w:rPr>
          <w:rFonts w:ascii="Times New Roman" w:hAnsi="Times New Roman"/>
          <w:sz w:val="24"/>
          <w:szCs w:val="24"/>
        </w:rPr>
      </w:pPr>
      <w:r w:rsidRPr="00011329">
        <w:rPr>
          <w:rFonts w:ascii="Times New Roman" w:hAnsi="Times New Roman"/>
          <w:sz w:val="24"/>
          <w:szCs w:val="24"/>
        </w:rPr>
        <w:t xml:space="preserve">Sadzba </w:t>
      </w:r>
      <w:r w:rsidR="00782B9F" w:rsidRPr="00011329">
        <w:rPr>
          <w:rFonts w:ascii="Times New Roman" w:hAnsi="Times New Roman"/>
          <w:sz w:val="24"/>
          <w:szCs w:val="24"/>
        </w:rPr>
        <w:t>za štvrtú použitú zónu</w:t>
      </w:r>
      <w:r w:rsidR="004859BA" w:rsidRPr="00011329">
        <w:rPr>
          <w:rFonts w:ascii="Times New Roman" w:hAnsi="Times New Roman"/>
          <w:sz w:val="24"/>
          <w:szCs w:val="24"/>
        </w:rPr>
        <w:t>:</w:t>
      </w:r>
      <w:r w:rsidR="004859BA" w:rsidRPr="00011329">
        <w:rPr>
          <w:rFonts w:ascii="Times New Roman" w:hAnsi="Times New Roman"/>
          <w:sz w:val="24"/>
          <w:szCs w:val="24"/>
        </w:rPr>
        <w:tab/>
      </w:r>
      <w:r w:rsidR="004859BA" w:rsidRPr="00011329">
        <w:rPr>
          <w:rFonts w:ascii="Times New Roman" w:hAnsi="Times New Roman"/>
          <w:sz w:val="24"/>
          <w:szCs w:val="24"/>
        </w:rPr>
        <w:tab/>
      </w:r>
      <w:r w:rsidR="004859BA" w:rsidRPr="00011329">
        <w:rPr>
          <w:rFonts w:ascii="Times New Roman" w:hAnsi="Times New Roman"/>
          <w:sz w:val="24"/>
          <w:szCs w:val="24"/>
        </w:rPr>
        <w:tab/>
      </w:r>
      <w:r w:rsidR="00A55A36" w:rsidRPr="00011329">
        <w:rPr>
          <w:rFonts w:ascii="Times New Roman" w:hAnsi="Times New Roman"/>
          <w:sz w:val="24"/>
          <w:szCs w:val="24"/>
        </w:rPr>
        <w:tab/>
      </w:r>
      <w:r w:rsidR="00B754D8" w:rsidRPr="00011329">
        <w:rPr>
          <w:rFonts w:ascii="Times New Roman" w:hAnsi="Times New Roman"/>
          <w:sz w:val="24"/>
          <w:szCs w:val="24"/>
        </w:rPr>
        <w:tab/>
      </w:r>
      <w:r w:rsidR="004859BA" w:rsidRPr="00011329">
        <w:rPr>
          <w:rFonts w:ascii="Times New Roman" w:hAnsi="Times New Roman"/>
          <w:sz w:val="24"/>
          <w:szCs w:val="24"/>
        </w:rPr>
        <w:t>+ 0,35 €</w:t>
      </w:r>
    </w:p>
    <w:p w14:paraId="6DCA7107" w14:textId="7482815A" w:rsidR="004859BA" w:rsidRPr="00011329" w:rsidRDefault="00C6486D" w:rsidP="004859BA">
      <w:pPr>
        <w:pStyle w:val="Odsekzoznamu"/>
        <w:numPr>
          <w:ilvl w:val="1"/>
          <w:numId w:val="5"/>
        </w:numPr>
        <w:spacing w:after="0" w:line="288" w:lineRule="auto"/>
        <w:ind w:left="851" w:hanging="284"/>
        <w:contextualSpacing w:val="0"/>
        <w:jc w:val="both"/>
        <w:rPr>
          <w:rFonts w:ascii="Times New Roman" w:hAnsi="Times New Roman"/>
          <w:sz w:val="24"/>
          <w:szCs w:val="24"/>
        </w:rPr>
      </w:pPr>
      <w:r w:rsidRPr="00011329">
        <w:rPr>
          <w:rFonts w:ascii="Times New Roman" w:hAnsi="Times New Roman"/>
          <w:sz w:val="24"/>
          <w:szCs w:val="24"/>
        </w:rPr>
        <w:t xml:space="preserve">Sadzba </w:t>
      </w:r>
      <w:r w:rsidR="00782B9F" w:rsidRPr="00011329">
        <w:rPr>
          <w:rFonts w:ascii="Times New Roman" w:hAnsi="Times New Roman"/>
          <w:sz w:val="24"/>
          <w:szCs w:val="24"/>
        </w:rPr>
        <w:t xml:space="preserve">za piatu </w:t>
      </w:r>
      <w:r w:rsidR="004859BA" w:rsidRPr="00011329">
        <w:rPr>
          <w:rFonts w:ascii="Times New Roman" w:hAnsi="Times New Roman"/>
          <w:sz w:val="24"/>
          <w:szCs w:val="24"/>
        </w:rPr>
        <w:t>a každ</w:t>
      </w:r>
      <w:r w:rsidR="00782B9F" w:rsidRPr="00011329">
        <w:rPr>
          <w:rFonts w:ascii="Times New Roman" w:hAnsi="Times New Roman"/>
          <w:sz w:val="24"/>
          <w:szCs w:val="24"/>
        </w:rPr>
        <w:t>ú</w:t>
      </w:r>
      <w:r w:rsidR="004859BA" w:rsidRPr="00011329">
        <w:rPr>
          <w:rFonts w:ascii="Times New Roman" w:hAnsi="Times New Roman"/>
          <w:sz w:val="24"/>
          <w:szCs w:val="24"/>
        </w:rPr>
        <w:t xml:space="preserve"> ďalši</w:t>
      </w:r>
      <w:r w:rsidR="00782B9F" w:rsidRPr="00011329">
        <w:rPr>
          <w:rFonts w:ascii="Times New Roman" w:hAnsi="Times New Roman"/>
          <w:sz w:val="24"/>
          <w:szCs w:val="24"/>
        </w:rPr>
        <w:t>u</w:t>
      </w:r>
      <w:r w:rsidR="004859BA" w:rsidRPr="00011329">
        <w:rPr>
          <w:rFonts w:ascii="Times New Roman" w:hAnsi="Times New Roman"/>
          <w:sz w:val="24"/>
          <w:szCs w:val="24"/>
        </w:rPr>
        <w:t xml:space="preserve"> použit</w:t>
      </w:r>
      <w:r w:rsidR="00782B9F" w:rsidRPr="00011329">
        <w:rPr>
          <w:rFonts w:ascii="Times New Roman" w:hAnsi="Times New Roman"/>
          <w:sz w:val="24"/>
          <w:szCs w:val="24"/>
        </w:rPr>
        <w:t>ú</w:t>
      </w:r>
      <w:r w:rsidR="004859BA" w:rsidRPr="00011329">
        <w:rPr>
          <w:rFonts w:ascii="Times New Roman" w:hAnsi="Times New Roman"/>
          <w:sz w:val="24"/>
          <w:szCs w:val="24"/>
        </w:rPr>
        <w:t xml:space="preserve"> zón</w:t>
      </w:r>
      <w:r w:rsidR="00782B9F" w:rsidRPr="00011329">
        <w:rPr>
          <w:rFonts w:ascii="Times New Roman" w:hAnsi="Times New Roman"/>
          <w:sz w:val="24"/>
          <w:szCs w:val="24"/>
        </w:rPr>
        <w:t>u</w:t>
      </w:r>
      <w:r w:rsidR="004859BA" w:rsidRPr="00011329">
        <w:rPr>
          <w:rFonts w:ascii="Times New Roman" w:hAnsi="Times New Roman"/>
          <w:sz w:val="24"/>
          <w:szCs w:val="24"/>
        </w:rPr>
        <w:t>:</w:t>
      </w:r>
      <w:r w:rsidR="00782B9F" w:rsidRPr="00011329">
        <w:rPr>
          <w:rFonts w:ascii="Times New Roman" w:hAnsi="Times New Roman"/>
          <w:sz w:val="24"/>
          <w:szCs w:val="24"/>
        </w:rPr>
        <w:tab/>
      </w:r>
      <w:r w:rsidR="00A55A36" w:rsidRPr="00011329">
        <w:rPr>
          <w:rFonts w:ascii="Times New Roman" w:hAnsi="Times New Roman"/>
          <w:sz w:val="24"/>
          <w:szCs w:val="24"/>
        </w:rPr>
        <w:tab/>
      </w:r>
      <w:r w:rsidR="00B754D8" w:rsidRPr="00011329">
        <w:rPr>
          <w:rFonts w:ascii="Times New Roman" w:hAnsi="Times New Roman"/>
          <w:sz w:val="24"/>
          <w:szCs w:val="24"/>
        </w:rPr>
        <w:tab/>
      </w:r>
      <w:r w:rsidR="004859BA" w:rsidRPr="00011329">
        <w:rPr>
          <w:rFonts w:ascii="Times New Roman" w:hAnsi="Times New Roman"/>
          <w:sz w:val="24"/>
          <w:szCs w:val="24"/>
        </w:rPr>
        <w:t>+ 0,30 €</w:t>
      </w:r>
      <w:r w:rsidR="00380728" w:rsidRPr="00011329">
        <w:rPr>
          <w:rFonts w:ascii="Times New Roman" w:hAnsi="Times New Roman"/>
          <w:sz w:val="24"/>
          <w:szCs w:val="24"/>
        </w:rPr>
        <w:t xml:space="preserve"> / zóna</w:t>
      </w:r>
    </w:p>
    <w:p w14:paraId="0A5F1BD9" w14:textId="7393D9B3" w:rsidR="004859BA" w:rsidRPr="00011329" w:rsidRDefault="008051EB" w:rsidP="00223EC6">
      <w:pPr>
        <w:pStyle w:val="Odsekzoznamu"/>
        <w:numPr>
          <w:ilvl w:val="0"/>
          <w:numId w:val="5"/>
        </w:numPr>
        <w:spacing w:after="0" w:line="288" w:lineRule="auto"/>
        <w:ind w:left="851" w:hanging="851"/>
        <w:contextualSpacing w:val="0"/>
        <w:jc w:val="both"/>
        <w:rPr>
          <w:rFonts w:ascii="Times New Roman" w:hAnsi="Times New Roman"/>
          <w:sz w:val="24"/>
          <w:szCs w:val="24"/>
        </w:rPr>
      </w:pPr>
      <w:r w:rsidRPr="00011329">
        <w:rPr>
          <w:rFonts w:ascii="Times New Roman" w:hAnsi="Times New Roman"/>
          <w:sz w:val="24"/>
          <w:szCs w:val="24"/>
        </w:rPr>
        <w:t>Manipulačný p</w:t>
      </w:r>
      <w:r w:rsidR="00C6486D" w:rsidRPr="00011329">
        <w:rPr>
          <w:rFonts w:ascii="Times New Roman" w:hAnsi="Times New Roman"/>
          <w:sz w:val="24"/>
          <w:szCs w:val="24"/>
        </w:rPr>
        <w:t>ríp</w:t>
      </w:r>
      <w:r w:rsidRPr="00011329">
        <w:rPr>
          <w:rFonts w:ascii="Times New Roman" w:hAnsi="Times New Roman"/>
          <w:sz w:val="24"/>
          <w:szCs w:val="24"/>
        </w:rPr>
        <w:t>latok sa uplatňuje nasledujúcim spôsobom:</w:t>
      </w:r>
    </w:p>
    <w:p w14:paraId="7DBC0282" w14:textId="0248BEF3" w:rsidR="000E31F3" w:rsidRPr="00011329" w:rsidRDefault="008051EB" w:rsidP="000E31F3">
      <w:pPr>
        <w:pStyle w:val="Odsekzoznamu"/>
        <w:numPr>
          <w:ilvl w:val="0"/>
          <w:numId w:val="16"/>
        </w:numPr>
        <w:spacing w:after="0" w:line="288" w:lineRule="auto"/>
        <w:ind w:left="851" w:hanging="295"/>
        <w:contextualSpacing w:val="0"/>
        <w:jc w:val="both"/>
        <w:rPr>
          <w:rFonts w:ascii="Times New Roman" w:hAnsi="Times New Roman"/>
          <w:sz w:val="24"/>
          <w:szCs w:val="24"/>
        </w:rPr>
      </w:pPr>
      <w:r w:rsidRPr="00011329">
        <w:rPr>
          <w:rFonts w:ascii="Times New Roman" w:hAnsi="Times New Roman"/>
          <w:sz w:val="24"/>
          <w:szCs w:val="24"/>
        </w:rPr>
        <w:t xml:space="preserve">Pri </w:t>
      </w:r>
      <w:r w:rsidR="00A55A36" w:rsidRPr="00011329">
        <w:rPr>
          <w:rFonts w:ascii="Times New Roman" w:hAnsi="Times New Roman"/>
          <w:sz w:val="24"/>
          <w:szCs w:val="24"/>
        </w:rPr>
        <w:t>úhrade cestovného</w:t>
      </w:r>
      <w:r w:rsidRPr="00011329">
        <w:rPr>
          <w:rFonts w:ascii="Times New Roman" w:hAnsi="Times New Roman"/>
          <w:sz w:val="24"/>
          <w:szCs w:val="24"/>
        </w:rPr>
        <w:t xml:space="preserve"> hotovosťou </w:t>
      </w:r>
      <w:r w:rsidR="005B6B29" w:rsidRPr="00011329">
        <w:rPr>
          <w:rFonts w:ascii="Times New Roman" w:hAnsi="Times New Roman"/>
          <w:sz w:val="24"/>
          <w:szCs w:val="24"/>
        </w:rPr>
        <w:t>alebo</w:t>
      </w:r>
      <w:r w:rsidR="00660A45" w:rsidRPr="00011329">
        <w:rPr>
          <w:rFonts w:ascii="Times New Roman" w:hAnsi="Times New Roman"/>
          <w:sz w:val="24"/>
          <w:szCs w:val="24"/>
        </w:rPr>
        <w:t xml:space="preserve"> platobnou</w:t>
      </w:r>
      <w:r w:rsidRPr="00011329">
        <w:rPr>
          <w:rFonts w:ascii="Times New Roman" w:hAnsi="Times New Roman"/>
          <w:sz w:val="24"/>
          <w:szCs w:val="24"/>
        </w:rPr>
        <w:t xml:space="preserve"> kartou</w:t>
      </w:r>
      <w:r w:rsidR="000E31F3" w:rsidRPr="00011329">
        <w:rPr>
          <w:rFonts w:ascii="Times New Roman" w:hAnsi="Times New Roman"/>
          <w:sz w:val="24"/>
          <w:szCs w:val="24"/>
        </w:rPr>
        <w:t>:</w:t>
      </w:r>
      <w:r w:rsidR="00A55A36" w:rsidRPr="00011329">
        <w:rPr>
          <w:rFonts w:ascii="Times New Roman" w:hAnsi="Times New Roman"/>
          <w:sz w:val="24"/>
          <w:szCs w:val="24"/>
        </w:rPr>
        <w:tab/>
      </w:r>
      <w:r w:rsidR="004859BA" w:rsidRPr="00011329">
        <w:rPr>
          <w:rFonts w:ascii="Times New Roman" w:hAnsi="Times New Roman"/>
          <w:sz w:val="24"/>
          <w:szCs w:val="24"/>
        </w:rPr>
        <w:t xml:space="preserve">+ </w:t>
      </w:r>
      <w:r w:rsidR="000E31F3" w:rsidRPr="00011329">
        <w:rPr>
          <w:rFonts w:ascii="Times New Roman" w:hAnsi="Times New Roman"/>
          <w:sz w:val="24"/>
          <w:szCs w:val="24"/>
        </w:rPr>
        <w:t>0,50 €</w:t>
      </w:r>
    </w:p>
    <w:p w14:paraId="1F672F23" w14:textId="77777777" w:rsidR="00F36CBF" w:rsidRPr="00011329" w:rsidRDefault="008051EB" w:rsidP="00F36CBF">
      <w:pPr>
        <w:pStyle w:val="Odsekzoznamu"/>
        <w:numPr>
          <w:ilvl w:val="0"/>
          <w:numId w:val="16"/>
        </w:numPr>
        <w:spacing w:after="0" w:line="288" w:lineRule="auto"/>
        <w:ind w:left="851" w:hanging="295"/>
        <w:contextualSpacing w:val="0"/>
        <w:jc w:val="both"/>
        <w:rPr>
          <w:rFonts w:ascii="Times New Roman" w:hAnsi="Times New Roman"/>
          <w:sz w:val="24"/>
          <w:szCs w:val="24"/>
        </w:rPr>
      </w:pPr>
      <w:r w:rsidRPr="00011329">
        <w:rPr>
          <w:rFonts w:ascii="Times New Roman" w:hAnsi="Times New Roman"/>
          <w:sz w:val="24"/>
          <w:szCs w:val="24"/>
        </w:rPr>
        <w:t xml:space="preserve">Pri </w:t>
      </w:r>
      <w:r w:rsidR="00A55A36" w:rsidRPr="00011329">
        <w:rPr>
          <w:rFonts w:ascii="Times New Roman" w:hAnsi="Times New Roman"/>
          <w:sz w:val="24"/>
          <w:szCs w:val="24"/>
        </w:rPr>
        <w:t>úhrade cestovného</w:t>
      </w:r>
      <w:r w:rsidRPr="00011329">
        <w:rPr>
          <w:rFonts w:ascii="Times New Roman" w:hAnsi="Times New Roman"/>
          <w:sz w:val="24"/>
          <w:szCs w:val="24"/>
        </w:rPr>
        <w:t xml:space="preserve"> </w:t>
      </w:r>
      <w:r w:rsidR="00F36CBF" w:rsidRPr="00011329">
        <w:rPr>
          <w:rFonts w:ascii="Times New Roman" w:hAnsi="Times New Roman"/>
          <w:sz w:val="24"/>
          <w:szCs w:val="24"/>
        </w:rPr>
        <w:t xml:space="preserve">z </w:t>
      </w:r>
      <w:r w:rsidRPr="00011329">
        <w:rPr>
          <w:rFonts w:ascii="Times New Roman" w:hAnsi="Times New Roman"/>
          <w:sz w:val="24"/>
          <w:szCs w:val="24"/>
        </w:rPr>
        <w:t>dopravn</w:t>
      </w:r>
      <w:r w:rsidR="00F36CBF" w:rsidRPr="00011329">
        <w:rPr>
          <w:rFonts w:ascii="Times New Roman" w:hAnsi="Times New Roman"/>
          <w:sz w:val="24"/>
          <w:szCs w:val="24"/>
        </w:rPr>
        <w:t>ej</w:t>
      </w:r>
      <w:r w:rsidRPr="00011329">
        <w:rPr>
          <w:rFonts w:ascii="Times New Roman" w:hAnsi="Times New Roman"/>
          <w:sz w:val="24"/>
          <w:szCs w:val="24"/>
        </w:rPr>
        <w:t xml:space="preserve"> kart</w:t>
      </w:r>
      <w:r w:rsidR="00F36CBF" w:rsidRPr="00011329">
        <w:rPr>
          <w:rFonts w:ascii="Times New Roman" w:hAnsi="Times New Roman"/>
          <w:sz w:val="24"/>
          <w:szCs w:val="24"/>
        </w:rPr>
        <w:t>y</w:t>
      </w:r>
    </w:p>
    <w:p w14:paraId="734CB0EC" w14:textId="6C11F380" w:rsidR="00B754D8" w:rsidRPr="00011329" w:rsidRDefault="00F36CBF" w:rsidP="000A2BB5">
      <w:pPr>
        <w:pStyle w:val="Odsekzoznamu"/>
        <w:spacing w:after="0" w:line="288" w:lineRule="auto"/>
        <w:ind w:left="851"/>
        <w:contextualSpacing w:val="0"/>
        <w:jc w:val="both"/>
        <w:rPr>
          <w:rFonts w:ascii="Times New Roman" w:hAnsi="Times New Roman"/>
          <w:sz w:val="24"/>
          <w:szCs w:val="24"/>
        </w:rPr>
      </w:pPr>
      <w:r w:rsidRPr="00011329">
        <w:rPr>
          <w:rFonts w:ascii="Times New Roman" w:hAnsi="Times New Roman"/>
          <w:sz w:val="24"/>
          <w:szCs w:val="24"/>
        </w:rPr>
        <w:t>alebo Mobilnej aplikácie IDS Východ</w:t>
      </w:r>
      <w:r w:rsidR="008051EB" w:rsidRPr="00011329">
        <w:rPr>
          <w:rFonts w:ascii="Times New Roman" w:hAnsi="Times New Roman"/>
          <w:sz w:val="24"/>
          <w:szCs w:val="24"/>
        </w:rPr>
        <w:t>:</w:t>
      </w:r>
      <w:r w:rsidR="008051EB" w:rsidRPr="00011329">
        <w:rPr>
          <w:rFonts w:ascii="Times New Roman" w:hAnsi="Times New Roman"/>
          <w:sz w:val="24"/>
          <w:szCs w:val="24"/>
        </w:rPr>
        <w:tab/>
      </w:r>
      <w:r w:rsidR="008051EB" w:rsidRPr="00011329">
        <w:rPr>
          <w:rFonts w:ascii="Times New Roman" w:hAnsi="Times New Roman"/>
          <w:sz w:val="24"/>
          <w:szCs w:val="24"/>
        </w:rPr>
        <w:tab/>
      </w:r>
      <w:r w:rsidR="008051EB" w:rsidRPr="00011329">
        <w:rPr>
          <w:rFonts w:ascii="Times New Roman" w:hAnsi="Times New Roman"/>
          <w:sz w:val="24"/>
          <w:szCs w:val="24"/>
        </w:rPr>
        <w:tab/>
      </w:r>
      <w:r w:rsidR="00216EC1" w:rsidRPr="00011329">
        <w:rPr>
          <w:rFonts w:ascii="Times New Roman" w:hAnsi="Times New Roman"/>
          <w:sz w:val="24"/>
          <w:szCs w:val="24"/>
        </w:rPr>
        <w:tab/>
      </w:r>
      <w:r w:rsidR="008051EB" w:rsidRPr="00011329">
        <w:rPr>
          <w:rFonts w:ascii="Times New Roman" w:hAnsi="Times New Roman"/>
          <w:sz w:val="24"/>
          <w:szCs w:val="24"/>
        </w:rPr>
        <w:t>+ 0,00 €</w:t>
      </w:r>
    </w:p>
    <w:p w14:paraId="4D32240C" w14:textId="2F2E58DA" w:rsidR="00227DD3" w:rsidRPr="00011329" w:rsidRDefault="006257E7" w:rsidP="006223D9">
      <w:pPr>
        <w:pStyle w:val="Nadpis1"/>
        <w:numPr>
          <w:ilvl w:val="0"/>
          <w:numId w:val="2"/>
        </w:numPr>
        <w:ind w:left="1701" w:hanging="1702"/>
        <w:jc w:val="left"/>
      </w:pPr>
      <w:r w:rsidRPr="00011329">
        <w:t>Cena</w:t>
      </w:r>
      <w:r w:rsidR="0050730E" w:rsidRPr="00011329">
        <w:t xml:space="preserve"> </w:t>
      </w:r>
      <w:r w:rsidR="004C1DEF" w:rsidRPr="00011329">
        <w:t>zľavneného</w:t>
      </w:r>
      <w:r w:rsidR="0050730E" w:rsidRPr="00011329">
        <w:t xml:space="preserve"> cestovného</w:t>
      </w:r>
    </w:p>
    <w:p w14:paraId="41EDAA4D" w14:textId="16553BC2" w:rsidR="008C6C71" w:rsidRPr="00011329" w:rsidRDefault="004C1DEF" w:rsidP="001B3A01">
      <w:pPr>
        <w:spacing w:after="0" w:line="288" w:lineRule="auto"/>
        <w:jc w:val="both"/>
        <w:rPr>
          <w:rFonts w:ascii="Times New Roman" w:hAnsi="Times New Roman"/>
          <w:sz w:val="24"/>
          <w:szCs w:val="24"/>
        </w:rPr>
      </w:pPr>
      <w:r w:rsidRPr="00011329">
        <w:rPr>
          <w:rFonts w:ascii="Times New Roman" w:hAnsi="Times New Roman"/>
          <w:sz w:val="24"/>
          <w:szCs w:val="24"/>
        </w:rPr>
        <w:t>Z</w:t>
      </w:r>
      <w:r w:rsidR="0003261C" w:rsidRPr="00011329">
        <w:rPr>
          <w:rFonts w:ascii="Times New Roman" w:hAnsi="Times New Roman"/>
          <w:sz w:val="24"/>
          <w:szCs w:val="24"/>
        </w:rPr>
        <w:t xml:space="preserve">ľavnené cestovné sa </w:t>
      </w:r>
      <w:r w:rsidR="00765CA2" w:rsidRPr="00011329">
        <w:rPr>
          <w:rFonts w:ascii="Times New Roman" w:hAnsi="Times New Roman"/>
          <w:sz w:val="24"/>
          <w:szCs w:val="24"/>
        </w:rPr>
        <w:t>určuje</w:t>
      </w:r>
      <w:r w:rsidR="0003261C" w:rsidRPr="00011329">
        <w:rPr>
          <w:rFonts w:ascii="Times New Roman" w:hAnsi="Times New Roman"/>
          <w:sz w:val="24"/>
          <w:szCs w:val="24"/>
        </w:rPr>
        <w:t xml:space="preserve"> ako 50 % ceny základného cestovného </w:t>
      </w:r>
      <w:r w:rsidR="00C52986" w:rsidRPr="00011329">
        <w:rPr>
          <w:rFonts w:ascii="Times New Roman" w:hAnsi="Times New Roman"/>
          <w:sz w:val="24"/>
          <w:szCs w:val="24"/>
        </w:rPr>
        <w:t>(</w:t>
      </w:r>
      <w:proofErr w:type="spellStart"/>
      <w:r w:rsidR="00C52986" w:rsidRPr="00011329">
        <w:rPr>
          <w:rFonts w:ascii="Times New Roman" w:hAnsi="Times New Roman"/>
          <w:sz w:val="24"/>
          <w:szCs w:val="24"/>
        </w:rPr>
        <w:t>t.j</w:t>
      </w:r>
      <w:proofErr w:type="spellEnd"/>
      <w:r w:rsidR="00C52986" w:rsidRPr="00011329">
        <w:rPr>
          <w:rFonts w:ascii="Times New Roman" w:hAnsi="Times New Roman"/>
          <w:sz w:val="24"/>
          <w:szCs w:val="24"/>
        </w:rPr>
        <w:t xml:space="preserve">. </w:t>
      </w:r>
      <w:r w:rsidR="00D93DC9" w:rsidRPr="00011329">
        <w:rPr>
          <w:rFonts w:ascii="Times New Roman" w:hAnsi="Times New Roman"/>
          <w:sz w:val="24"/>
          <w:szCs w:val="24"/>
        </w:rPr>
        <w:t xml:space="preserve">súčtu </w:t>
      </w:r>
      <w:r w:rsidR="00C52986" w:rsidRPr="00011329">
        <w:rPr>
          <w:rFonts w:ascii="Times New Roman" w:hAnsi="Times New Roman"/>
          <w:sz w:val="24"/>
          <w:szCs w:val="24"/>
        </w:rPr>
        <w:t xml:space="preserve">základných </w:t>
      </w:r>
      <w:r w:rsidR="00D65F64" w:rsidRPr="00011329">
        <w:rPr>
          <w:rFonts w:ascii="Times New Roman" w:hAnsi="Times New Roman"/>
          <w:sz w:val="24"/>
          <w:szCs w:val="24"/>
        </w:rPr>
        <w:t>sadzieb</w:t>
      </w:r>
      <w:r w:rsidR="00C52986" w:rsidRPr="00011329">
        <w:rPr>
          <w:rFonts w:ascii="Times New Roman" w:hAnsi="Times New Roman"/>
          <w:sz w:val="24"/>
          <w:szCs w:val="24"/>
        </w:rPr>
        <w:t xml:space="preserve"> </w:t>
      </w:r>
      <w:r w:rsidR="00D93DC9" w:rsidRPr="00011329">
        <w:rPr>
          <w:rFonts w:ascii="Times New Roman" w:hAnsi="Times New Roman"/>
          <w:sz w:val="24"/>
          <w:szCs w:val="24"/>
        </w:rPr>
        <w:t xml:space="preserve">za každú použitú zónu </w:t>
      </w:r>
      <w:r w:rsidR="00C52986" w:rsidRPr="00011329">
        <w:rPr>
          <w:rFonts w:ascii="Times New Roman" w:hAnsi="Times New Roman"/>
          <w:sz w:val="24"/>
          <w:szCs w:val="24"/>
        </w:rPr>
        <w:t>a manipulačného p</w:t>
      </w:r>
      <w:r w:rsidR="00D65F64" w:rsidRPr="00011329">
        <w:rPr>
          <w:rFonts w:ascii="Times New Roman" w:hAnsi="Times New Roman"/>
          <w:sz w:val="24"/>
          <w:szCs w:val="24"/>
        </w:rPr>
        <w:t>rí</w:t>
      </w:r>
      <w:r w:rsidR="00C52986" w:rsidRPr="00011329">
        <w:rPr>
          <w:rFonts w:ascii="Times New Roman" w:hAnsi="Times New Roman"/>
          <w:sz w:val="24"/>
          <w:szCs w:val="24"/>
        </w:rPr>
        <w:t xml:space="preserve">platku) </w:t>
      </w:r>
      <w:r w:rsidR="0003261C" w:rsidRPr="00011329">
        <w:rPr>
          <w:rFonts w:ascii="Times New Roman" w:hAnsi="Times New Roman"/>
          <w:sz w:val="24"/>
          <w:szCs w:val="24"/>
        </w:rPr>
        <w:t>na tú istú cestu pri tom istom spôsobe úhrady</w:t>
      </w:r>
      <w:r w:rsidR="00A55A36" w:rsidRPr="00011329">
        <w:rPr>
          <w:rFonts w:ascii="Times New Roman" w:hAnsi="Times New Roman"/>
          <w:sz w:val="24"/>
          <w:szCs w:val="24"/>
        </w:rPr>
        <w:t xml:space="preserve"> cestovného</w:t>
      </w:r>
      <w:r w:rsidR="0003261C" w:rsidRPr="00011329">
        <w:rPr>
          <w:rFonts w:ascii="Times New Roman" w:hAnsi="Times New Roman"/>
          <w:sz w:val="24"/>
          <w:szCs w:val="24"/>
        </w:rPr>
        <w:t>, pričom</w:t>
      </w:r>
      <w:r w:rsidR="008C6C71" w:rsidRPr="00011329">
        <w:rPr>
          <w:rFonts w:ascii="Times New Roman" w:hAnsi="Times New Roman"/>
          <w:sz w:val="24"/>
          <w:szCs w:val="24"/>
        </w:rPr>
        <w:t>:</w:t>
      </w:r>
    </w:p>
    <w:p w14:paraId="179DCAE9" w14:textId="4CEB36F6" w:rsidR="0003261C" w:rsidRPr="00011329" w:rsidRDefault="001B12E2" w:rsidP="008C6C71">
      <w:pPr>
        <w:pStyle w:val="Odsekzoznamu"/>
        <w:numPr>
          <w:ilvl w:val="1"/>
          <w:numId w:val="6"/>
        </w:numPr>
        <w:spacing w:after="0" w:line="288" w:lineRule="auto"/>
        <w:ind w:left="1134" w:hanging="283"/>
        <w:contextualSpacing w:val="0"/>
        <w:jc w:val="both"/>
        <w:rPr>
          <w:rFonts w:ascii="Times New Roman" w:hAnsi="Times New Roman"/>
          <w:sz w:val="24"/>
          <w:szCs w:val="24"/>
        </w:rPr>
      </w:pPr>
      <w:r w:rsidRPr="00011329">
        <w:rPr>
          <w:rFonts w:ascii="Times New Roman" w:hAnsi="Times New Roman"/>
          <w:sz w:val="24"/>
          <w:szCs w:val="24"/>
        </w:rPr>
        <w:t xml:space="preserve">pri úhrade cestovného hotovosťou alebo </w:t>
      </w:r>
      <w:r w:rsidR="004056A5" w:rsidRPr="00011329">
        <w:rPr>
          <w:rFonts w:ascii="Times New Roman" w:hAnsi="Times New Roman"/>
          <w:sz w:val="24"/>
          <w:szCs w:val="24"/>
        </w:rPr>
        <w:t>platobnou</w:t>
      </w:r>
      <w:r w:rsidRPr="00011329">
        <w:rPr>
          <w:rFonts w:ascii="Times New Roman" w:hAnsi="Times New Roman"/>
          <w:sz w:val="24"/>
          <w:szCs w:val="24"/>
        </w:rPr>
        <w:t xml:space="preserve"> kartou sa </w:t>
      </w:r>
      <w:r w:rsidR="0003261C" w:rsidRPr="00011329">
        <w:rPr>
          <w:rFonts w:ascii="Times New Roman" w:hAnsi="Times New Roman"/>
          <w:sz w:val="24"/>
          <w:szCs w:val="24"/>
        </w:rPr>
        <w:t>výsledná cena zaokrúhľuje na desiatky centov</w:t>
      </w:r>
      <w:r w:rsidR="008C6C71" w:rsidRPr="00011329">
        <w:rPr>
          <w:rFonts w:ascii="Times New Roman" w:hAnsi="Times New Roman"/>
          <w:sz w:val="24"/>
          <w:szCs w:val="24"/>
        </w:rPr>
        <w:t>,</w:t>
      </w:r>
    </w:p>
    <w:p w14:paraId="76A85188" w14:textId="482A4F56" w:rsidR="008C6C71" w:rsidRPr="00011329" w:rsidRDefault="008C6C71" w:rsidP="008C6C71">
      <w:pPr>
        <w:pStyle w:val="Odsekzoznamu"/>
        <w:numPr>
          <w:ilvl w:val="1"/>
          <w:numId w:val="6"/>
        </w:numPr>
        <w:spacing w:after="0" w:line="288" w:lineRule="auto"/>
        <w:ind w:left="1134" w:hanging="283"/>
        <w:contextualSpacing w:val="0"/>
        <w:jc w:val="both"/>
        <w:rPr>
          <w:rFonts w:ascii="Times New Roman" w:hAnsi="Times New Roman"/>
          <w:sz w:val="24"/>
          <w:szCs w:val="24"/>
        </w:rPr>
      </w:pPr>
      <w:r w:rsidRPr="00011329">
        <w:rPr>
          <w:rFonts w:ascii="Times New Roman" w:hAnsi="Times New Roman"/>
          <w:sz w:val="24"/>
          <w:szCs w:val="24"/>
        </w:rPr>
        <w:t>pri úhrade cestovného z dopravnej karty alebo Mobilnej aplikácie IDS Východ sa výsledná cena zaokrúhľuje na jednotky centov.</w:t>
      </w:r>
    </w:p>
    <w:p w14:paraId="1B7E0B5D" w14:textId="67B126ED" w:rsidR="0050730E" w:rsidRPr="00011329" w:rsidRDefault="006257E7" w:rsidP="006223D9">
      <w:pPr>
        <w:pStyle w:val="Nadpis1"/>
        <w:numPr>
          <w:ilvl w:val="0"/>
          <w:numId w:val="2"/>
        </w:numPr>
        <w:ind w:left="1701" w:hanging="1702"/>
        <w:jc w:val="left"/>
      </w:pPr>
      <w:r w:rsidRPr="00011329">
        <w:t>Cena</w:t>
      </w:r>
      <w:r w:rsidR="0050730E" w:rsidRPr="00011329">
        <w:t xml:space="preserve"> </w:t>
      </w:r>
      <w:r w:rsidR="00765CA2" w:rsidRPr="00011329">
        <w:t>osobitného</w:t>
      </w:r>
      <w:r w:rsidR="0050730E" w:rsidRPr="00011329">
        <w:t xml:space="preserve"> cestovného</w:t>
      </w:r>
    </w:p>
    <w:p w14:paraId="100C22A2" w14:textId="7EF90227" w:rsidR="008C6C71" w:rsidRPr="00011329" w:rsidRDefault="00765CA2" w:rsidP="001B3A01">
      <w:pPr>
        <w:spacing w:after="0" w:line="288" w:lineRule="auto"/>
        <w:jc w:val="both"/>
        <w:rPr>
          <w:rFonts w:ascii="Times New Roman" w:hAnsi="Times New Roman"/>
          <w:sz w:val="24"/>
          <w:szCs w:val="24"/>
        </w:rPr>
      </w:pPr>
      <w:r w:rsidRPr="00011329">
        <w:rPr>
          <w:rFonts w:ascii="Times New Roman" w:hAnsi="Times New Roman"/>
          <w:sz w:val="24"/>
          <w:szCs w:val="24"/>
        </w:rPr>
        <w:t>O</w:t>
      </w:r>
      <w:r w:rsidR="004C1DEF" w:rsidRPr="00011329">
        <w:rPr>
          <w:rFonts w:ascii="Times New Roman" w:hAnsi="Times New Roman"/>
          <w:sz w:val="24"/>
          <w:szCs w:val="24"/>
        </w:rPr>
        <w:t xml:space="preserve">sobitné cestovné sa </w:t>
      </w:r>
      <w:r w:rsidRPr="00011329">
        <w:rPr>
          <w:rFonts w:ascii="Times New Roman" w:hAnsi="Times New Roman"/>
          <w:sz w:val="24"/>
          <w:szCs w:val="24"/>
        </w:rPr>
        <w:t>určuje</w:t>
      </w:r>
      <w:r w:rsidR="004C1DEF" w:rsidRPr="00011329">
        <w:rPr>
          <w:rFonts w:ascii="Times New Roman" w:hAnsi="Times New Roman"/>
          <w:sz w:val="24"/>
          <w:szCs w:val="24"/>
        </w:rPr>
        <w:t xml:space="preserve"> ako 20 % ceny základného cestovného </w:t>
      </w:r>
      <w:r w:rsidR="00D93DC9" w:rsidRPr="00011329">
        <w:rPr>
          <w:rFonts w:ascii="Times New Roman" w:hAnsi="Times New Roman"/>
          <w:sz w:val="24"/>
          <w:szCs w:val="24"/>
        </w:rPr>
        <w:t>(</w:t>
      </w:r>
      <w:proofErr w:type="spellStart"/>
      <w:r w:rsidR="00D93DC9" w:rsidRPr="00011329">
        <w:rPr>
          <w:rFonts w:ascii="Times New Roman" w:hAnsi="Times New Roman"/>
          <w:sz w:val="24"/>
          <w:szCs w:val="24"/>
        </w:rPr>
        <w:t>t.j</w:t>
      </w:r>
      <w:proofErr w:type="spellEnd"/>
      <w:r w:rsidR="00D93DC9" w:rsidRPr="00011329">
        <w:rPr>
          <w:rFonts w:ascii="Times New Roman" w:hAnsi="Times New Roman"/>
          <w:sz w:val="24"/>
          <w:szCs w:val="24"/>
        </w:rPr>
        <w:t xml:space="preserve">. súčtu základných </w:t>
      </w:r>
      <w:r w:rsidR="00D65F64" w:rsidRPr="00011329">
        <w:rPr>
          <w:rFonts w:ascii="Times New Roman" w:hAnsi="Times New Roman"/>
          <w:sz w:val="24"/>
          <w:szCs w:val="24"/>
        </w:rPr>
        <w:t>sadzieb</w:t>
      </w:r>
      <w:r w:rsidR="00D93DC9" w:rsidRPr="00011329">
        <w:rPr>
          <w:rFonts w:ascii="Times New Roman" w:hAnsi="Times New Roman"/>
          <w:sz w:val="24"/>
          <w:szCs w:val="24"/>
        </w:rPr>
        <w:t xml:space="preserve"> za každú použitú zónu a manipulačného p</w:t>
      </w:r>
      <w:r w:rsidR="00D65F64" w:rsidRPr="00011329">
        <w:rPr>
          <w:rFonts w:ascii="Times New Roman" w:hAnsi="Times New Roman"/>
          <w:sz w:val="24"/>
          <w:szCs w:val="24"/>
        </w:rPr>
        <w:t>rí</w:t>
      </w:r>
      <w:r w:rsidR="00D93DC9" w:rsidRPr="00011329">
        <w:rPr>
          <w:rFonts w:ascii="Times New Roman" w:hAnsi="Times New Roman"/>
          <w:sz w:val="24"/>
          <w:szCs w:val="24"/>
        </w:rPr>
        <w:t xml:space="preserve">platku) </w:t>
      </w:r>
      <w:r w:rsidR="004C1DEF" w:rsidRPr="00011329">
        <w:rPr>
          <w:rFonts w:ascii="Times New Roman" w:hAnsi="Times New Roman"/>
          <w:sz w:val="24"/>
          <w:szCs w:val="24"/>
        </w:rPr>
        <w:t>na tú istú cestu pri tom istom spôsobe úhrady</w:t>
      </w:r>
      <w:r w:rsidR="00A55A36" w:rsidRPr="00011329">
        <w:rPr>
          <w:rFonts w:ascii="Times New Roman" w:hAnsi="Times New Roman"/>
          <w:sz w:val="24"/>
          <w:szCs w:val="24"/>
        </w:rPr>
        <w:t xml:space="preserve"> cestovného</w:t>
      </w:r>
      <w:r w:rsidR="004C1DEF" w:rsidRPr="00011329">
        <w:rPr>
          <w:rFonts w:ascii="Times New Roman" w:hAnsi="Times New Roman"/>
          <w:sz w:val="24"/>
          <w:szCs w:val="24"/>
        </w:rPr>
        <w:t>, pričom</w:t>
      </w:r>
      <w:r w:rsidR="008C6C71" w:rsidRPr="00011329">
        <w:rPr>
          <w:rFonts w:ascii="Times New Roman" w:hAnsi="Times New Roman"/>
          <w:sz w:val="24"/>
          <w:szCs w:val="24"/>
        </w:rPr>
        <w:t>:</w:t>
      </w:r>
    </w:p>
    <w:p w14:paraId="4D86A389" w14:textId="08C186FA" w:rsidR="004C1DEF" w:rsidRPr="00011329" w:rsidRDefault="001B12E2" w:rsidP="008C6C71">
      <w:pPr>
        <w:pStyle w:val="Odsekzoznamu"/>
        <w:numPr>
          <w:ilvl w:val="1"/>
          <w:numId w:val="13"/>
        </w:numPr>
        <w:spacing w:after="0" w:line="288" w:lineRule="auto"/>
        <w:ind w:left="1134" w:hanging="283"/>
        <w:contextualSpacing w:val="0"/>
        <w:jc w:val="both"/>
        <w:rPr>
          <w:rFonts w:ascii="Times New Roman" w:hAnsi="Times New Roman"/>
          <w:sz w:val="24"/>
          <w:szCs w:val="24"/>
        </w:rPr>
      </w:pPr>
      <w:r w:rsidRPr="00011329">
        <w:rPr>
          <w:rFonts w:ascii="Times New Roman" w:hAnsi="Times New Roman"/>
          <w:sz w:val="24"/>
          <w:szCs w:val="24"/>
        </w:rPr>
        <w:t xml:space="preserve">pri úhrade cestovného hotovosťou alebo </w:t>
      </w:r>
      <w:r w:rsidR="00DD7AC1" w:rsidRPr="00011329">
        <w:rPr>
          <w:rFonts w:ascii="Times New Roman" w:hAnsi="Times New Roman"/>
          <w:sz w:val="24"/>
          <w:szCs w:val="24"/>
        </w:rPr>
        <w:t>platobnou</w:t>
      </w:r>
      <w:r w:rsidRPr="00011329">
        <w:rPr>
          <w:rFonts w:ascii="Times New Roman" w:hAnsi="Times New Roman"/>
          <w:sz w:val="24"/>
          <w:szCs w:val="24"/>
        </w:rPr>
        <w:t xml:space="preserve"> kartou sa </w:t>
      </w:r>
      <w:r w:rsidR="004C1DEF" w:rsidRPr="00011329">
        <w:rPr>
          <w:rFonts w:ascii="Times New Roman" w:hAnsi="Times New Roman"/>
          <w:sz w:val="24"/>
          <w:szCs w:val="24"/>
        </w:rPr>
        <w:t>výsledná cena zaokrúhľuje na desiatky centov</w:t>
      </w:r>
      <w:r w:rsidR="008C6C71" w:rsidRPr="00011329">
        <w:rPr>
          <w:rFonts w:ascii="Times New Roman" w:hAnsi="Times New Roman"/>
          <w:sz w:val="24"/>
          <w:szCs w:val="24"/>
        </w:rPr>
        <w:t>,</w:t>
      </w:r>
    </w:p>
    <w:p w14:paraId="65E633F6" w14:textId="105635FB" w:rsidR="008C6C71" w:rsidRDefault="008C6C71" w:rsidP="008C6C71">
      <w:pPr>
        <w:pStyle w:val="Odsekzoznamu"/>
        <w:numPr>
          <w:ilvl w:val="1"/>
          <w:numId w:val="6"/>
        </w:numPr>
        <w:spacing w:after="0" w:line="288" w:lineRule="auto"/>
        <w:ind w:left="1134" w:hanging="283"/>
        <w:contextualSpacing w:val="0"/>
        <w:jc w:val="both"/>
        <w:rPr>
          <w:rFonts w:ascii="Times New Roman" w:hAnsi="Times New Roman"/>
          <w:sz w:val="24"/>
          <w:szCs w:val="24"/>
        </w:rPr>
      </w:pPr>
      <w:r w:rsidRPr="00011329">
        <w:rPr>
          <w:rFonts w:ascii="Times New Roman" w:hAnsi="Times New Roman"/>
          <w:sz w:val="24"/>
          <w:szCs w:val="24"/>
        </w:rPr>
        <w:t>pri úhrade cestovného z dopravnej karty alebo Mobilnej aplikácie IDS Východ sa výsledná cena zaokrúhľuje na jednotky centov.</w:t>
      </w:r>
    </w:p>
    <w:p w14:paraId="21DD125C" w14:textId="272A394E" w:rsidR="00FC1221" w:rsidRPr="00011329" w:rsidRDefault="006257E7" w:rsidP="006223D9">
      <w:pPr>
        <w:pStyle w:val="Nadpis1"/>
        <w:numPr>
          <w:ilvl w:val="0"/>
          <w:numId w:val="2"/>
        </w:numPr>
        <w:ind w:left="1701" w:hanging="1702"/>
        <w:jc w:val="left"/>
      </w:pPr>
      <w:r w:rsidRPr="00011329">
        <w:lastRenderedPageBreak/>
        <w:t>Cena</w:t>
      </w:r>
      <w:r w:rsidR="00FC1221" w:rsidRPr="00011329">
        <w:t xml:space="preserve"> časov</w:t>
      </w:r>
      <w:r w:rsidRPr="00011329">
        <w:t>ého</w:t>
      </w:r>
      <w:r w:rsidR="00FC1221" w:rsidRPr="00011329">
        <w:t xml:space="preserve"> predplatn</w:t>
      </w:r>
      <w:r w:rsidRPr="00011329">
        <w:t>ého</w:t>
      </w:r>
      <w:r w:rsidR="00FC1221" w:rsidRPr="00011329">
        <w:t xml:space="preserve"> cestovn</w:t>
      </w:r>
      <w:r w:rsidRPr="00011329">
        <w:t>ého</w:t>
      </w:r>
    </w:p>
    <w:p w14:paraId="391609AC" w14:textId="6FEB4B7F" w:rsidR="00FC1221" w:rsidRPr="00C54370" w:rsidRDefault="00FC1221" w:rsidP="00FC1221">
      <w:pPr>
        <w:pStyle w:val="Odsekzoznamu"/>
        <w:numPr>
          <w:ilvl w:val="0"/>
          <w:numId w:val="14"/>
        </w:numPr>
        <w:spacing w:after="0" w:line="288" w:lineRule="auto"/>
        <w:ind w:left="851" w:hanging="851"/>
        <w:contextualSpacing w:val="0"/>
        <w:jc w:val="both"/>
        <w:rPr>
          <w:rFonts w:ascii="Times New Roman" w:hAnsi="Times New Roman"/>
          <w:sz w:val="24"/>
          <w:szCs w:val="24"/>
        </w:rPr>
      </w:pPr>
      <w:r w:rsidRPr="00011329">
        <w:rPr>
          <w:rFonts w:ascii="Times New Roman" w:hAnsi="Times New Roman"/>
          <w:sz w:val="24"/>
          <w:szCs w:val="24"/>
        </w:rPr>
        <w:t>Základné mesačné cestovné sa určuje ako 30-násobok základného cestovného pr</w:t>
      </w:r>
      <w:r w:rsidR="00EB461C" w:rsidRPr="00011329">
        <w:rPr>
          <w:rFonts w:ascii="Times New Roman" w:hAnsi="Times New Roman"/>
          <w:sz w:val="24"/>
          <w:szCs w:val="24"/>
        </w:rPr>
        <w:t>i tých istých</w:t>
      </w:r>
      <w:r w:rsidRPr="00011329">
        <w:rPr>
          <w:rFonts w:ascii="Times New Roman" w:hAnsi="Times New Roman"/>
          <w:sz w:val="24"/>
          <w:szCs w:val="24"/>
        </w:rPr>
        <w:t xml:space="preserve"> použit</w:t>
      </w:r>
      <w:r w:rsidR="00EB461C" w:rsidRPr="00011329">
        <w:rPr>
          <w:rFonts w:ascii="Times New Roman" w:hAnsi="Times New Roman"/>
          <w:sz w:val="24"/>
          <w:szCs w:val="24"/>
        </w:rPr>
        <w:t>ých</w:t>
      </w:r>
      <w:r w:rsidRPr="00011329">
        <w:rPr>
          <w:rFonts w:ascii="Times New Roman" w:hAnsi="Times New Roman"/>
          <w:sz w:val="24"/>
          <w:szCs w:val="24"/>
        </w:rPr>
        <w:t xml:space="preserve"> zón</w:t>
      </w:r>
      <w:r w:rsidR="00EB461C" w:rsidRPr="00011329">
        <w:rPr>
          <w:rFonts w:ascii="Times New Roman" w:hAnsi="Times New Roman"/>
          <w:sz w:val="24"/>
          <w:szCs w:val="24"/>
        </w:rPr>
        <w:t xml:space="preserve">ach </w:t>
      </w:r>
      <w:r w:rsidRPr="00011329">
        <w:rPr>
          <w:rFonts w:ascii="Times New Roman" w:hAnsi="Times New Roman"/>
          <w:sz w:val="24"/>
          <w:szCs w:val="24"/>
        </w:rPr>
        <w:t xml:space="preserve">pri úhrade cestovného </w:t>
      </w:r>
      <w:r w:rsidR="00FA5D87" w:rsidRPr="00011329">
        <w:rPr>
          <w:rFonts w:ascii="Times New Roman" w:hAnsi="Times New Roman"/>
          <w:sz w:val="24"/>
          <w:szCs w:val="24"/>
        </w:rPr>
        <w:t xml:space="preserve">z </w:t>
      </w:r>
      <w:r w:rsidRPr="00011329">
        <w:rPr>
          <w:rFonts w:ascii="Times New Roman" w:hAnsi="Times New Roman"/>
          <w:sz w:val="24"/>
          <w:szCs w:val="24"/>
        </w:rPr>
        <w:t>dopravn</w:t>
      </w:r>
      <w:r w:rsidR="00FA5D87" w:rsidRPr="00011329">
        <w:rPr>
          <w:rFonts w:ascii="Times New Roman" w:hAnsi="Times New Roman"/>
          <w:sz w:val="24"/>
          <w:szCs w:val="24"/>
        </w:rPr>
        <w:t>ej</w:t>
      </w:r>
      <w:r w:rsidRPr="00C54370">
        <w:rPr>
          <w:rFonts w:ascii="Times New Roman" w:hAnsi="Times New Roman"/>
          <w:sz w:val="24"/>
          <w:szCs w:val="24"/>
        </w:rPr>
        <w:t xml:space="preserve"> kart</w:t>
      </w:r>
      <w:r w:rsidR="00FA5D87">
        <w:rPr>
          <w:rFonts w:ascii="Times New Roman" w:hAnsi="Times New Roman"/>
          <w:sz w:val="24"/>
          <w:szCs w:val="24"/>
        </w:rPr>
        <w:t>y</w:t>
      </w:r>
      <w:r w:rsidRPr="00C54370">
        <w:rPr>
          <w:rFonts w:ascii="Times New Roman" w:hAnsi="Times New Roman"/>
          <w:sz w:val="24"/>
          <w:szCs w:val="24"/>
        </w:rPr>
        <w:t>.</w:t>
      </w:r>
    </w:p>
    <w:p w14:paraId="1D7DD272" w14:textId="7D38A76C" w:rsidR="00FC1221" w:rsidRPr="00C54370" w:rsidRDefault="00FC1221" w:rsidP="00FC1221">
      <w:pPr>
        <w:pStyle w:val="Odsekzoznamu"/>
        <w:numPr>
          <w:ilvl w:val="0"/>
          <w:numId w:val="14"/>
        </w:numPr>
        <w:spacing w:after="0" w:line="288" w:lineRule="auto"/>
        <w:ind w:left="851" w:hanging="851"/>
        <w:contextualSpacing w:val="0"/>
        <w:jc w:val="both"/>
        <w:rPr>
          <w:rFonts w:ascii="Times New Roman" w:hAnsi="Times New Roman"/>
          <w:sz w:val="24"/>
          <w:szCs w:val="24"/>
        </w:rPr>
      </w:pPr>
      <w:r w:rsidRPr="00C54370">
        <w:rPr>
          <w:rFonts w:ascii="Times New Roman" w:hAnsi="Times New Roman"/>
          <w:sz w:val="24"/>
          <w:szCs w:val="24"/>
        </w:rPr>
        <w:t xml:space="preserve">Zľavnené mesačné cestovné sa určuje ako 30-násobok zľavneného </w:t>
      </w:r>
      <w:r w:rsidR="00EB461C" w:rsidRPr="00C54370">
        <w:rPr>
          <w:rFonts w:ascii="Times New Roman" w:hAnsi="Times New Roman"/>
          <w:sz w:val="24"/>
          <w:szCs w:val="24"/>
        </w:rPr>
        <w:t xml:space="preserve">cestovného pri tých istých použitých zónach pri úhrade cestovného </w:t>
      </w:r>
      <w:r w:rsidR="00FA5D87">
        <w:rPr>
          <w:rFonts w:ascii="Times New Roman" w:hAnsi="Times New Roman"/>
          <w:sz w:val="24"/>
          <w:szCs w:val="24"/>
        </w:rPr>
        <w:t xml:space="preserve">z </w:t>
      </w:r>
      <w:r w:rsidR="00FA5D87" w:rsidRPr="00C54370">
        <w:rPr>
          <w:rFonts w:ascii="Times New Roman" w:hAnsi="Times New Roman"/>
          <w:sz w:val="24"/>
          <w:szCs w:val="24"/>
        </w:rPr>
        <w:t>dopravn</w:t>
      </w:r>
      <w:r w:rsidR="00FA5D87">
        <w:rPr>
          <w:rFonts w:ascii="Times New Roman" w:hAnsi="Times New Roman"/>
          <w:sz w:val="24"/>
          <w:szCs w:val="24"/>
        </w:rPr>
        <w:t>ej</w:t>
      </w:r>
      <w:r w:rsidR="00FA5D87" w:rsidRPr="00C54370">
        <w:rPr>
          <w:rFonts w:ascii="Times New Roman" w:hAnsi="Times New Roman"/>
          <w:sz w:val="24"/>
          <w:szCs w:val="24"/>
        </w:rPr>
        <w:t xml:space="preserve"> kart</w:t>
      </w:r>
      <w:r w:rsidR="00FA5D87">
        <w:rPr>
          <w:rFonts w:ascii="Times New Roman" w:hAnsi="Times New Roman"/>
          <w:sz w:val="24"/>
          <w:szCs w:val="24"/>
        </w:rPr>
        <w:t>y</w:t>
      </w:r>
      <w:r w:rsidR="00EB461C" w:rsidRPr="00C54370">
        <w:rPr>
          <w:rFonts w:ascii="Times New Roman" w:hAnsi="Times New Roman"/>
          <w:sz w:val="24"/>
          <w:szCs w:val="24"/>
        </w:rPr>
        <w:t>.</w:t>
      </w:r>
    </w:p>
    <w:p w14:paraId="7EFF1369" w14:textId="06163C45" w:rsidR="00EB461C" w:rsidRPr="00C54370" w:rsidRDefault="00EB461C" w:rsidP="00FC1221">
      <w:pPr>
        <w:pStyle w:val="Odsekzoznamu"/>
        <w:numPr>
          <w:ilvl w:val="0"/>
          <w:numId w:val="14"/>
        </w:numPr>
        <w:spacing w:after="0" w:line="288" w:lineRule="auto"/>
        <w:ind w:left="851" w:hanging="851"/>
        <w:contextualSpacing w:val="0"/>
        <w:jc w:val="both"/>
        <w:rPr>
          <w:rFonts w:ascii="Times New Roman" w:hAnsi="Times New Roman"/>
          <w:sz w:val="24"/>
          <w:szCs w:val="24"/>
        </w:rPr>
      </w:pPr>
      <w:r w:rsidRPr="00C54370">
        <w:rPr>
          <w:rFonts w:ascii="Times New Roman" w:hAnsi="Times New Roman"/>
          <w:sz w:val="24"/>
          <w:szCs w:val="24"/>
        </w:rPr>
        <w:t xml:space="preserve">Osobitné mesačné cestovné sa určuje ako 30-násobok osobitného cestovného pri tých istých použitých zónach pri úhrade cestovného </w:t>
      </w:r>
      <w:r w:rsidR="00FA5D87">
        <w:rPr>
          <w:rFonts w:ascii="Times New Roman" w:hAnsi="Times New Roman"/>
          <w:sz w:val="24"/>
          <w:szCs w:val="24"/>
        </w:rPr>
        <w:t xml:space="preserve">z </w:t>
      </w:r>
      <w:r w:rsidR="00FA5D87" w:rsidRPr="00C54370">
        <w:rPr>
          <w:rFonts w:ascii="Times New Roman" w:hAnsi="Times New Roman"/>
          <w:sz w:val="24"/>
          <w:szCs w:val="24"/>
        </w:rPr>
        <w:t>dopravn</w:t>
      </w:r>
      <w:r w:rsidR="00FA5D87">
        <w:rPr>
          <w:rFonts w:ascii="Times New Roman" w:hAnsi="Times New Roman"/>
          <w:sz w:val="24"/>
          <w:szCs w:val="24"/>
        </w:rPr>
        <w:t>ej</w:t>
      </w:r>
      <w:r w:rsidR="00FA5D87" w:rsidRPr="00C54370">
        <w:rPr>
          <w:rFonts w:ascii="Times New Roman" w:hAnsi="Times New Roman"/>
          <w:sz w:val="24"/>
          <w:szCs w:val="24"/>
        </w:rPr>
        <w:t xml:space="preserve"> kart</w:t>
      </w:r>
      <w:r w:rsidR="00FA5D87">
        <w:rPr>
          <w:rFonts w:ascii="Times New Roman" w:hAnsi="Times New Roman"/>
          <w:sz w:val="24"/>
          <w:szCs w:val="24"/>
        </w:rPr>
        <w:t>y</w:t>
      </w:r>
      <w:r w:rsidRPr="00C54370">
        <w:rPr>
          <w:rFonts w:ascii="Times New Roman" w:hAnsi="Times New Roman"/>
          <w:sz w:val="24"/>
          <w:szCs w:val="24"/>
        </w:rPr>
        <w:t>.</w:t>
      </w:r>
    </w:p>
    <w:p w14:paraId="1A98A599" w14:textId="54E58258" w:rsidR="00EB461C" w:rsidRPr="00C54370" w:rsidRDefault="00EB461C" w:rsidP="00EB461C">
      <w:pPr>
        <w:pStyle w:val="Odsekzoznamu"/>
        <w:numPr>
          <w:ilvl w:val="0"/>
          <w:numId w:val="14"/>
        </w:numPr>
        <w:spacing w:after="0" w:line="288" w:lineRule="auto"/>
        <w:ind w:left="851" w:hanging="851"/>
        <w:contextualSpacing w:val="0"/>
        <w:jc w:val="both"/>
        <w:rPr>
          <w:rFonts w:ascii="Times New Roman" w:hAnsi="Times New Roman"/>
          <w:sz w:val="24"/>
          <w:szCs w:val="24"/>
        </w:rPr>
      </w:pPr>
      <w:r w:rsidRPr="00C54370">
        <w:rPr>
          <w:rFonts w:ascii="Times New Roman" w:hAnsi="Times New Roman"/>
          <w:sz w:val="24"/>
          <w:szCs w:val="24"/>
        </w:rPr>
        <w:t>Základné štvrťročné cestovné sa určuje ako 8</w:t>
      </w:r>
      <w:r w:rsidR="006257E7" w:rsidRPr="00C54370">
        <w:rPr>
          <w:rFonts w:ascii="Times New Roman" w:hAnsi="Times New Roman"/>
          <w:sz w:val="24"/>
          <w:szCs w:val="24"/>
        </w:rPr>
        <w:t>0</w:t>
      </w:r>
      <w:r w:rsidRPr="00C54370">
        <w:rPr>
          <w:rFonts w:ascii="Times New Roman" w:hAnsi="Times New Roman"/>
          <w:sz w:val="24"/>
          <w:szCs w:val="24"/>
        </w:rPr>
        <w:t xml:space="preserve">-násobok základného cestovného pri tých istých použitých zónach pri úhrade cestovného </w:t>
      </w:r>
      <w:r w:rsidR="00FA5D87">
        <w:rPr>
          <w:rFonts w:ascii="Times New Roman" w:hAnsi="Times New Roman"/>
          <w:sz w:val="24"/>
          <w:szCs w:val="24"/>
        </w:rPr>
        <w:t xml:space="preserve">z </w:t>
      </w:r>
      <w:r w:rsidR="00FA5D87" w:rsidRPr="00C54370">
        <w:rPr>
          <w:rFonts w:ascii="Times New Roman" w:hAnsi="Times New Roman"/>
          <w:sz w:val="24"/>
          <w:szCs w:val="24"/>
        </w:rPr>
        <w:t>dopravn</w:t>
      </w:r>
      <w:r w:rsidR="00FA5D87">
        <w:rPr>
          <w:rFonts w:ascii="Times New Roman" w:hAnsi="Times New Roman"/>
          <w:sz w:val="24"/>
          <w:szCs w:val="24"/>
        </w:rPr>
        <w:t>ej</w:t>
      </w:r>
      <w:r w:rsidR="00FA5D87" w:rsidRPr="00C54370">
        <w:rPr>
          <w:rFonts w:ascii="Times New Roman" w:hAnsi="Times New Roman"/>
          <w:sz w:val="24"/>
          <w:szCs w:val="24"/>
        </w:rPr>
        <w:t xml:space="preserve"> kart</w:t>
      </w:r>
      <w:r w:rsidR="00FA5D87">
        <w:rPr>
          <w:rFonts w:ascii="Times New Roman" w:hAnsi="Times New Roman"/>
          <w:sz w:val="24"/>
          <w:szCs w:val="24"/>
        </w:rPr>
        <w:t>y</w:t>
      </w:r>
      <w:r w:rsidRPr="00C54370">
        <w:rPr>
          <w:rFonts w:ascii="Times New Roman" w:hAnsi="Times New Roman"/>
          <w:sz w:val="24"/>
          <w:szCs w:val="24"/>
        </w:rPr>
        <w:t>.</w:t>
      </w:r>
    </w:p>
    <w:p w14:paraId="6D159B32" w14:textId="68C0D6C8" w:rsidR="00EB461C" w:rsidRPr="00C54370" w:rsidRDefault="00EB461C" w:rsidP="00EB461C">
      <w:pPr>
        <w:pStyle w:val="Odsekzoznamu"/>
        <w:numPr>
          <w:ilvl w:val="0"/>
          <w:numId w:val="14"/>
        </w:numPr>
        <w:spacing w:after="0" w:line="288" w:lineRule="auto"/>
        <w:ind w:left="851" w:hanging="851"/>
        <w:contextualSpacing w:val="0"/>
        <w:jc w:val="both"/>
        <w:rPr>
          <w:rFonts w:ascii="Times New Roman" w:hAnsi="Times New Roman"/>
          <w:sz w:val="24"/>
          <w:szCs w:val="24"/>
        </w:rPr>
      </w:pPr>
      <w:r w:rsidRPr="00C54370">
        <w:rPr>
          <w:rFonts w:ascii="Times New Roman" w:hAnsi="Times New Roman"/>
          <w:sz w:val="24"/>
          <w:szCs w:val="24"/>
        </w:rPr>
        <w:t>Zľavnené štvrťročné cestovné sa určuje ako 8</w:t>
      </w:r>
      <w:r w:rsidR="006257E7" w:rsidRPr="00C54370">
        <w:rPr>
          <w:rFonts w:ascii="Times New Roman" w:hAnsi="Times New Roman"/>
          <w:sz w:val="24"/>
          <w:szCs w:val="24"/>
        </w:rPr>
        <w:t>0</w:t>
      </w:r>
      <w:r w:rsidRPr="00C54370">
        <w:rPr>
          <w:rFonts w:ascii="Times New Roman" w:hAnsi="Times New Roman"/>
          <w:sz w:val="24"/>
          <w:szCs w:val="24"/>
        </w:rPr>
        <w:t xml:space="preserve">-násobok zľavneného cestovného pri tých istých použitých zónach pri úhrade cestovného </w:t>
      </w:r>
      <w:r w:rsidR="00FA5D87">
        <w:rPr>
          <w:rFonts w:ascii="Times New Roman" w:hAnsi="Times New Roman"/>
          <w:sz w:val="24"/>
          <w:szCs w:val="24"/>
        </w:rPr>
        <w:t xml:space="preserve">z </w:t>
      </w:r>
      <w:r w:rsidR="00FA5D87" w:rsidRPr="00C54370">
        <w:rPr>
          <w:rFonts w:ascii="Times New Roman" w:hAnsi="Times New Roman"/>
          <w:sz w:val="24"/>
          <w:szCs w:val="24"/>
        </w:rPr>
        <w:t>dopravn</w:t>
      </w:r>
      <w:r w:rsidR="00FA5D87">
        <w:rPr>
          <w:rFonts w:ascii="Times New Roman" w:hAnsi="Times New Roman"/>
          <w:sz w:val="24"/>
          <w:szCs w:val="24"/>
        </w:rPr>
        <w:t>ej</w:t>
      </w:r>
      <w:r w:rsidR="00FA5D87" w:rsidRPr="00C54370">
        <w:rPr>
          <w:rFonts w:ascii="Times New Roman" w:hAnsi="Times New Roman"/>
          <w:sz w:val="24"/>
          <w:szCs w:val="24"/>
        </w:rPr>
        <w:t xml:space="preserve"> kart</w:t>
      </w:r>
      <w:r w:rsidR="00FA5D87">
        <w:rPr>
          <w:rFonts w:ascii="Times New Roman" w:hAnsi="Times New Roman"/>
          <w:sz w:val="24"/>
          <w:szCs w:val="24"/>
        </w:rPr>
        <w:t>y</w:t>
      </w:r>
      <w:r w:rsidRPr="00C54370">
        <w:rPr>
          <w:rFonts w:ascii="Times New Roman" w:hAnsi="Times New Roman"/>
          <w:sz w:val="24"/>
          <w:szCs w:val="24"/>
        </w:rPr>
        <w:t>.</w:t>
      </w:r>
    </w:p>
    <w:p w14:paraId="70EFCB57" w14:textId="223F24C0" w:rsidR="00EB461C" w:rsidRPr="00C54370" w:rsidRDefault="00EB461C" w:rsidP="00EB461C">
      <w:pPr>
        <w:pStyle w:val="Odsekzoznamu"/>
        <w:numPr>
          <w:ilvl w:val="0"/>
          <w:numId w:val="14"/>
        </w:numPr>
        <w:spacing w:after="0" w:line="288" w:lineRule="auto"/>
        <w:ind w:left="851" w:hanging="851"/>
        <w:contextualSpacing w:val="0"/>
        <w:jc w:val="both"/>
        <w:rPr>
          <w:rFonts w:ascii="Times New Roman" w:hAnsi="Times New Roman"/>
          <w:sz w:val="24"/>
          <w:szCs w:val="24"/>
        </w:rPr>
      </w:pPr>
      <w:r w:rsidRPr="00C54370">
        <w:rPr>
          <w:rFonts w:ascii="Times New Roman" w:hAnsi="Times New Roman"/>
          <w:sz w:val="24"/>
          <w:szCs w:val="24"/>
        </w:rPr>
        <w:t>Osobitné štvrťročné cestovné sa určuje ako 8</w:t>
      </w:r>
      <w:r w:rsidR="006257E7" w:rsidRPr="00C54370">
        <w:rPr>
          <w:rFonts w:ascii="Times New Roman" w:hAnsi="Times New Roman"/>
          <w:sz w:val="24"/>
          <w:szCs w:val="24"/>
        </w:rPr>
        <w:t>0</w:t>
      </w:r>
      <w:r w:rsidRPr="00C54370">
        <w:rPr>
          <w:rFonts w:ascii="Times New Roman" w:hAnsi="Times New Roman"/>
          <w:sz w:val="24"/>
          <w:szCs w:val="24"/>
        </w:rPr>
        <w:t xml:space="preserve">-násobok osobitného cestovného pri tých istých použitých zónach pri úhrade cestovného </w:t>
      </w:r>
      <w:r w:rsidR="00FA5D87">
        <w:rPr>
          <w:rFonts w:ascii="Times New Roman" w:hAnsi="Times New Roman"/>
          <w:sz w:val="24"/>
          <w:szCs w:val="24"/>
        </w:rPr>
        <w:t xml:space="preserve">z </w:t>
      </w:r>
      <w:r w:rsidR="00FA5D87" w:rsidRPr="00C54370">
        <w:rPr>
          <w:rFonts w:ascii="Times New Roman" w:hAnsi="Times New Roman"/>
          <w:sz w:val="24"/>
          <w:szCs w:val="24"/>
        </w:rPr>
        <w:t>dopravn</w:t>
      </w:r>
      <w:r w:rsidR="00FA5D87">
        <w:rPr>
          <w:rFonts w:ascii="Times New Roman" w:hAnsi="Times New Roman"/>
          <w:sz w:val="24"/>
          <w:szCs w:val="24"/>
        </w:rPr>
        <w:t>ej</w:t>
      </w:r>
      <w:r w:rsidR="00FA5D87" w:rsidRPr="00C54370">
        <w:rPr>
          <w:rFonts w:ascii="Times New Roman" w:hAnsi="Times New Roman"/>
          <w:sz w:val="24"/>
          <w:szCs w:val="24"/>
        </w:rPr>
        <w:t xml:space="preserve"> kart</w:t>
      </w:r>
      <w:r w:rsidR="00FA5D87">
        <w:rPr>
          <w:rFonts w:ascii="Times New Roman" w:hAnsi="Times New Roman"/>
          <w:sz w:val="24"/>
          <w:szCs w:val="24"/>
        </w:rPr>
        <w:t>y</w:t>
      </w:r>
      <w:r w:rsidRPr="00C54370">
        <w:rPr>
          <w:rFonts w:ascii="Times New Roman" w:hAnsi="Times New Roman"/>
          <w:sz w:val="24"/>
          <w:szCs w:val="24"/>
        </w:rPr>
        <w:t>.</w:t>
      </w:r>
    </w:p>
    <w:p w14:paraId="3A58C450" w14:textId="01DB925D" w:rsidR="00EB461C" w:rsidRPr="00C54370" w:rsidRDefault="00EB461C" w:rsidP="00EB461C">
      <w:pPr>
        <w:pStyle w:val="Odsekzoznamu"/>
        <w:numPr>
          <w:ilvl w:val="0"/>
          <w:numId w:val="14"/>
        </w:numPr>
        <w:spacing w:after="0" w:line="288" w:lineRule="auto"/>
        <w:ind w:left="851" w:hanging="851"/>
        <w:contextualSpacing w:val="0"/>
        <w:jc w:val="both"/>
        <w:rPr>
          <w:rFonts w:ascii="Times New Roman" w:hAnsi="Times New Roman"/>
          <w:sz w:val="24"/>
          <w:szCs w:val="24"/>
        </w:rPr>
      </w:pPr>
      <w:r w:rsidRPr="00C54370">
        <w:rPr>
          <w:rFonts w:ascii="Times New Roman" w:hAnsi="Times New Roman"/>
          <w:sz w:val="24"/>
          <w:szCs w:val="24"/>
        </w:rPr>
        <w:t>Základné polročné cestovné sa určuje ako 1</w:t>
      </w:r>
      <w:r w:rsidR="00C84DC4" w:rsidRPr="00C54370">
        <w:rPr>
          <w:rFonts w:ascii="Times New Roman" w:hAnsi="Times New Roman"/>
          <w:sz w:val="24"/>
          <w:szCs w:val="24"/>
        </w:rPr>
        <w:t>50</w:t>
      </w:r>
      <w:r w:rsidRPr="00C54370">
        <w:rPr>
          <w:rFonts w:ascii="Times New Roman" w:hAnsi="Times New Roman"/>
          <w:sz w:val="24"/>
          <w:szCs w:val="24"/>
        </w:rPr>
        <w:t xml:space="preserve">-násobok základného cestovného pri tých istých použitých zónach pri úhrade cestovného </w:t>
      </w:r>
      <w:r w:rsidR="00FA5D87">
        <w:rPr>
          <w:rFonts w:ascii="Times New Roman" w:hAnsi="Times New Roman"/>
          <w:sz w:val="24"/>
          <w:szCs w:val="24"/>
        </w:rPr>
        <w:t xml:space="preserve">z </w:t>
      </w:r>
      <w:r w:rsidR="00FA5D87" w:rsidRPr="00C54370">
        <w:rPr>
          <w:rFonts w:ascii="Times New Roman" w:hAnsi="Times New Roman"/>
          <w:sz w:val="24"/>
          <w:szCs w:val="24"/>
        </w:rPr>
        <w:t>dopravn</w:t>
      </w:r>
      <w:r w:rsidR="00FA5D87">
        <w:rPr>
          <w:rFonts w:ascii="Times New Roman" w:hAnsi="Times New Roman"/>
          <w:sz w:val="24"/>
          <w:szCs w:val="24"/>
        </w:rPr>
        <w:t>ej</w:t>
      </w:r>
      <w:r w:rsidR="00FA5D87" w:rsidRPr="00C54370">
        <w:rPr>
          <w:rFonts w:ascii="Times New Roman" w:hAnsi="Times New Roman"/>
          <w:sz w:val="24"/>
          <w:szCs w:val="24"/>
        </w:rPr>
        <w:t xml:space="preserve"> kart</w:t>
      </w:r>
      <w:r w:rsidR="00FA5D87">
        <w:rPr>
          <w:rFonts w:ascii="Times New Roman" w:hAnsi="Times New Roman"/>
          <w:sz w:val="24"/>
          <w:szCs w:val="24"/>
        </w:rPr>
        <w:t>y</w:t>
      </w:r>
      <w:r w:rsidRPr="00C54370">
        <w:rPr>
          <w:rFonts w:ascii="Times New Roman" w:hAnsi="Times New Roman"/>
          <w:sz w:val="24"/>
          <w:szCs w:val="24"/>
        </w:rPr>
        <w:t>.</w:t>
      </w:r>
    </w:p>
    <w:p w14:paraId="7A7006B4" w14:textId="63F24E5C" w:rsidR="00EB461C" w:rsidRPr="00C54370" w:rsidRDefault="00EB461C" w:rsidP="00EB461C">
      <w:pPr>
        <w:pStyle w:val="Odsekzoznamu"/>
        <w:numPr>
          <w:ilvl w:val="0"/>
          <w:numId w:val="14"/>
        </w:numPr>
        <w:spacing w:after="0" w:line="288" w:lineRule="auto"/>
        <w:ind w:left="851" w:hanging="851"/>
        <w:contextualSpacing w:val="0"/>
        <w:jc w:val="both"/>
        <w:rPr>
          <w:rFonts w:ascii="Times New Roman" w:hAnsi="Times New Roman"/>
          <w:sz w:val="24"/>
          <w:szCs w:val="24"/>
        </w:rPr>
      </w:pPr>
      <w:r w:rsidRPr="00C54370">
        <w:rPr>
          <w:rFonts w:ascii="Times New Roman" w:hAnsi="Times New Roman"/>
          <w:sz w:val="24"/>
          <w:szCs w:val="24"/>
        </w:rPr>
        <w:t>Zľavnené polročné cestovné sa určuje ako 1</w:t>
      </w:r>
      <w:r w:rsidR="00C84DC4" w:rsidRPr="00C54370">
        <w:rPr>
          <w:rFonts w:ascii="Times New Roman" w:hAnsi="Times New Roman"/>
          <w:sz w:val="24"/>
          <w:szCs w:val="24"/>
        </w:rPr>
        <w:t>50</w:t>
      </w:r>
      <w:r w:rsidRPr="00C54370">
        <w:rPr>
          <w:rFonts w:ascii="Times New Roman" w:hAnsi="Times New Roman"/>
          <w:sz w:val="24"/>
          <w:szCs w:val="24"/>
        </w:rPr>
        <w:t xml:space="preserve">-násobok zľavneného cestovného pri tých istých použitých zónach pri úhrade cestovného </w:t>
      </w:r>
      <w:r w:rsidR="00FA5D87">
        <w:rPr>
          <w:rFonts w:ascii="Times New Roman" w:hAnsi="Times New Roman"/>
          <w:sz w:val="24"/>
          <w:szCs w:val="24"/>
        </w:rPr>
        <w:t xml:space="preserve">z </w:t>
      </w:r>
      <w:r w:rsidR="00FA5D87" w:rsidRPr="00C54370">
        <w:rPr>
          <w:rFonts w:ascii="Times New Roman" w:hAnsi="Times New Roman"/>
          <w:sz w:val="24"/>
          <w:szCs w:val="24"/>
        </w:rPr>
        <w:t>dopravn</w:t>
      </w:r>
      <w:r w:rsidR="00FA5D87">
        <w:rPr>
          <w:rFonts w:ascii="Times New Roman" w:hAnsi="Times New Roman"/>
          <w:sz w:val="24"/>
          <w:szCs w:val="24"/>
        </w:rPr>
        <w:t>ej</w:t>
      </w:r>
      <w:r w:rsidR="00FA5D87" w:rsidRPr="00C54370">
        <w:rPr>
          <w:rFonts w:ascii="Times New Roman" w:hAnsi="Times New Roman"/>
          <w:sz w:val="24"/>
          <w:szCs w:val="24"/>
        </w:rPr>
        <w:t xml:space="preserve"> kart</w:t>
      </w:r>
      <w:r w:rsidR="00FA5D87">
        <w:rPr>
          <w:rFonts w:ascii="Times New Roman" w:hAnsi="Times New Roman"/>
          <w:sz w:val="24"/>
          <w:szCs w:val="24"/>
        </w:rPr>
        <w:t>y</w:t>
      </w:r>
      <w:r w:rsidRPr="00C54370">
        <w:rPr>
          <w:rFonts w:ascii="Times New Roman" w:hAnsi="Times New Roman"/>
          <w:sz w:val="24"/>
          <w:szCs w:val="24"/>
        </w:rPr>
        <w:t>.</w:t>
      </w:r>
    </w:p>
    <w:p w14:paraId="36BE18D5" w14:textId="7A7D0676" w:rsidR="00EB461C" w:rsidRPr="00C54370" w:rsidRDefault="00EB461C" w:rsidP="00EB461C">
      <w:pPr>
        <w:pStyle w:val="Odsekzoznamu"/>
        <w:numPr>
          <w:ilvl w:val="0"/>
          <w:numId w:val="14"/>
        </w:numPr>
        <w:spacing w:after="0" w:line="288" w:lineRule="auto"/>
        <w:ind w:left="851" w:hanging="851"/>
        <w:contextualSpacing w:val="0"/>
        <w:jc w:val="both"/>
        <w:rPr>
          <w:rFonts w:ascii="Times New Roman" w:hAnsi="Times New Roman"/>
          <w:sz w:val="24"/>
          <w:szCs w:val="24"/>
        </w:rPr>
      </w:pPr>
      <w:r w:rsidRPr="00C54370">
        <w:rPr>
          <w:rFonts w:ascii="Times New Roman" w:hAnsi="Times New Roman"/>
          <w:sz w:val="24"/>
          <w:szCs w:val="24"/>
        </w:rPr>
        <w:t xml:space="preserve">Osobitné polročné cestovné sa určuje ako </w:t>
      </w:r>
      <w:r w:rsidR="00437366" w:rsidRPr="00C54370">
        <w:rPr>
          <w:rFonts w:ascii="Times New Roman" w:hAnsi="Times New Roman"/>
          <w:sz w:val="24"/>
          <w:szCs w:val="24"/>
        </w:rPr>
        <w:t>1</w:t>
      </w:r>
      <w:r w:rsidR="00C84DC4" w:rsidRPr="00C54370">
        <w:rPr>
          <w:rFonts w:ascii="Times New Roman" w:hAnsi="Times New Roman"/>
          <w:sz w:val="24"/>
          <w:szCs w:val="24"/>
        </w:rPr>
        <w:t>5</w:t>
      </w:r>
      <w:r w:rsidR="00437366" w:rsidRPr="00C54370">
        <w:rPr>
          <w:rFonts w:ascii="Times New Roman" w:hAnsi="Times New Roman"/>
          <w:sz w:val="24"/>
          <w:szCs w:val="24"/>
        </w:rPr>
        <w:t>0</w:t>
      </w:r>
      <w:r w:rsidRPr="00C54370">
        <w:rPr>
          <w:rFonts w:ascii="Times New Roman" w:hAnsi="Times New Roman"/>
          <w:sz w:val="24"/>
          <w:szCs w:val="24"/>
        </w:rPr>
        <w:t xml:space="preserve">-násobok osobitného cestovného pri tých istých použitých zónach pri úhrade cestovného </w:t>
      </w:r>
      <w:r w:rsidR="00FA5D87">
        <w:rPr>
          <w:rFonts w:ascii="Times New Roman" w:hAnsi="Times New Roman"/>
          <w:sz w:val="24"/>
          <w:szCs w:val="24"/>
        </w:rPr>
        <w:t xml:space="preserve">z </w:t>
      </w:r>
      <w:r w:rsidR="00FA5D87" w:rsidRPr="00C54370">
        <w:rPr>
          <w:rFonts w:ascii="Times New Roman" w:hAnsi="Times New Roman"/>
          <w:sz w:val="24"/>
          <w:szCs w:val="24"/>
        </w:rPr>
        <w:t>dopravn</w:t>
      </w:r>
      <w:r w:rsidR="00FA5D87">
        <w:rPr>
          <w:rFonts w:ascii="Times New Roman" w:hAnsi="Times New Roman"/>
          <w:sz w:val="24"/>
          <w:szCs w:val="24"/>
        </w:rPr>
        <w:t>ej</w:t>
      </w:r>
      <w:r w:rsidR="00FA5D87" w:rsidRPr="00C54370">
        <w:rPr>
          <w:rFonts w:ascii="Times New Roman" w:hAnsi="Times New Roman"/>
          <w:sz w:val="24"/>
          <w:szCs w:val="24"/>
        </w:rPr>
        <w:t xml:space="preserve"> kart</w:t>
      </w:r>
      <w:r w:rsidR="00FA5D87">
        <w:rPr>
          <w:rFonts w:ascii="Times New Roman" w:hAnsi="Times New Roman"/>
          <w:sz w:val="24"/>
          <w:szCs w:val="24"/>
        </w:rPr>
        <w:t>y</w:t>
      </w:r>
      <w:r w:rsidRPr="00C54370">
        <w:rPr>
          <w:rFonts w:ascii="Times New Roman" w:hAnsi="Times New Roman"/>
          <w:sz w:val="24"/>
          <w:szCs w:val="24"/>
        </w:rPr>
        <w:t>.</w:t>
      </w:r>
    </w:p>
    <w:p w14:paraId="35CB7D85" w14:textId="74BE84C4" w:rsidR="00EB461C" w:rsidRPr="00C54370" w:rsidRDefault="00EB461C" w:rsidP="00EB461C">
      <w:pPr>
        <w:pStyle w:val="Odsekzoznamu"/>
        <w:numPr>
          <w:ilvl w:val="0"/>
          <w:numId w:val="14"/>
        </w:numPr>
        <w:spacing w:after="0" w:line="288" w:lineRule="auto"/>
        <w:ind w:left="851" w:hanging="851"/>
        <w:contextualSpacing w:val="0"/>
        <w:jc w:val="both"/>
        <w:rPr>
          <w:rFonts w:ascii="Times New Roman" w:hAnsi="Times New Roman"/>
          <w:sz w:val="24"/>
          <w:szCs w:val="24"/>
        </w:rPr>
      </w:pPr>
      <w:r w:rsidRPr="00C54370">
        <w:rPr>
          <w:rFonts w:ascii="Times New Roman" w:hAnsi="Times New Roman"/>
          <w:sz w:val="24"/>
          <w:szCs w:val="24"/>
        </w:rPr>
        <w:t xml:space="preserve">Základné ročné cestovné sa určuje ako </w:t>
      </w:r>
      <w:r w:rsidR="00867FF3" w:rsidRPr="00C54370">
        <w:rPr>
          <w:rFonts w:ascii="Times New Roman" w:hAnsi="Times New Roman"/>
          <w:sz w:val="24"/>
          <w:szCs w:val="24"/>
        </w:rPr>
        <w:t>2</w:t>
      </w:r>
      <w:r w:rsidR="00F641C3" w:rsidRPr="00C54370">
        <w:rPr>
          <w:rFonts w:ascii="Times New Roman" w:hAnsi="Times New Roman"/>
          <w:sz w:val="24"/>
          <w:szCs w:val="24"/>
        </w:rPr>
        <w:t>6</w:t>
      </w:r>
      <w:r w:rsidR="00867FF3" w:rsidRPr="00C54370">
        <w:rPr>
          <w:rFonts w:ascii="Times New Roman" w:hAnsi="Times New Roman"/>
          <w:sz w:val="24"/>
          <w:szCs w:val="24"/>
        </w:rPr>
        <w:t>0</w:t>
      </w:r>
      <w:r w:rsidRPr="00C54370">
        <w:rPr>
          <w:rFonts w:ascii="Times New Roman" w:hAnsi="Times New Roman"/>
          <w:sz w:val="24"/>
          <w:szCs w:val="24"/>
        </w:rPr>
        <w:t xml:space="preserve">-násobok základného cestovného pri tých istých použitých zónach pri úhrade cestovného </w:t>
      </w:r>
      <w:r w:rsidR="00FA5D87">
        <w:rPr>
          <w:rFonts w:ascii="Times New Roman" w:hAnsi="Times New Roman"/>
          <w:sz w:val="24"/>
          <w:szCs w:val="24"/>
        </w:rPr>
        <w:t xml:space="preserve">z </w:t>
      </w:r>
      <w:r w:rsidR="00FA5D87" w:rsidRPr="00C54370">
        <w:rPr>
          <w:rFonts w:ascii="Times New Roman" w:hAnsi="Times New Roman"/>
          <w:sz w:val="24"/>
          <w:szCs w:val="24"/>
        </w:rPr>
        <w:t>dopravn</w:t>
      </w:r>
      <w:r w:rsidR="00FA5D87">
        <w:rPr>
          <w:rFonts w:ascii="Times New Roman" w:hAnsi="Times New Roman"/>
          <w:sz w:val="24"/>
          <w:szCs w:val="24"/>
        </w:rPr>
        <w:t>ej</w:t>
      </w:r>
      <w:r w:rsidR="00FA5D87" w:rsidRPr="00C54370">
        <w:rPr>
          <w:rFonts w:ascii="Times New Roman" w:hAnsi="Times New Roman"/>
          <w:sz w:val="24"/>
          <w:szCs w:val="24"/>
        </w:rPr>
        <w:t xml:space="preserve"> kart</w:t>
      </w:r>
      <w:r w:rsidR="00FA5D87">
        <w:rPr>
          <w:rFonts w:ascii="Times New Roman" w:hAnsi="Times New Roman"/>
          <w:sz w:val="24"/>
          <w:szCs w:val="24"/>
        </w:rPr>
        <w:t>y</w:t>
      </w:r>
      <w:r w:rsidRPr="00C54370">
        <w:rPr>
          <w:rFonts w:ascii="Times New Roman" w:hAnsi="Times New Roman"/>
          <w:sz w:val="24"/>
          <w:szCs w:val="24"/>
        </w:rPr>
        <w:t>.</w:t>
      </w:r>
    </w:p>
    <w:p w14:paraId="5A9B1E7F" w14:textId="0F76BC2F" w:rsidR="00EB461C" w:rsidRPr="00C54370" w:rsidRDefault="00EB461C" w:rsidP="00EB461C">
      <w:pPr>
        <w:pStyle w:val="Odsekzoznamu"/>
        <w:numPr>
          <w:ilvl w:val="0"/>
          <w:numId w:val="14"/>
        </w:numPr>
        <w:spacing w:after="0" w:line="288" w:lineRule="auto"/>
        <w:ind w:left="851" w:hanging="851"/>
        <w:contextualSpacing w:val="0"/>
        <w:jc w:val="both"/>
        <w:rPr>
          <w:rFonts w:ascii="Times New Roman" w:hAnsi="Times New Roman"/>
          <w:sz w:val="24"/>
          <w:szCs w:val="24"/>
        </w:rPr>
      </w:pPr>
      <w:r w:rsidRPr="00C54370">
        <w:rPr>
          <w:rFonts w:ascii="Times New Roman" w:hAnsi="Times New Roman"/>
          <w:sz w:val="24"/>
          <w:szCs w:val="24"/>
        </w:rPr>
        <w:t xml:space="preserve">Zľavnené ročné cestovné sa určuje ako </w:t>
      </w:r>
      <w:r w:rsidR="00867FF3" w:rsidRPr="00C54370">
        <w:rPr>
          <w:rFonts w:ascii="Times New Roman" w:hAnsi="Times New Roman"/>
          <w:sz w:val="24"/>
          <w:szCs w:val="24"/>
        </w:rPr>
        <w:t>2</w:t>
      </w:r>
      <w:r w:rsidR="00F641C3" w:rsidRPr="00C54370">
        <w:rPr>
          <w:rFonts w:ascii="Times New Roman" w:hAnsi="Times New Roman"/>
          <w:sz w:val="24"/>
          <w:szCs w:val="24"/>
        </w:rPr>
        <w:t>6</w:t>
      </w:r>
      <w:r w:rsidR="00867FF3" w:rsidRPr="00C54370">
        <w:rPr>
          <w:rFonts w:ascii="Times New Roman" w:hAnsi="Times New Roman"/>
          <w:sz w:val="24"/>
          <w:szCs w:val="24"/>
        </w:rPr>
        <w:t>0</w:t>
      </w:r>
      <w:r w:rsidRPr="00C54370">
        <w:rPr>
          <w:rFonts w:ascii="Times New Roman" w:hAnsi="Times New Roman"/>
          <w:sz w:val="24"/>
          <w:szCs w:val="24"/>
        </w:rPr>
        <w:t xml:space="preserve">-násobok zľavneného cestovného pri tých istých použitých zónach pri úhrade cestovného </w:t>
      </w:r>
      <w:r w:rsidR="00FA5D87">
        <w:rPr>
          <w:rFonts w:ascii="Times New Roman" w:hAnsi="Times New Roman"/>
          <w:sz w:val="24"/>
          <w:szCs w:val="24"/>
        </w:rPr>
        <w:t xml:space="preserve">z </w:t>
      </w:r>
      <w:r w:rsidR="00FA5D87" w:rsidRPr="00C54370">
        <w:rPr>
          <w:rFonts w:ascii="Times New Roman" w:hAnsi="Times New Roman"/>
          <w:sz w:val="24"/>
          <w:szCs w:val="24"/>
        </w:rPr>
        <w:t>dopravn</w:t>
      </w:r>
      <w:r w:rsidR="00FA5D87">
        <w:rPr>
          <w:rFonts w:ascii="Times New Roman" w:hAnsi="Times New Roman"/>
          <w:sz w:val="24"/>
          <w:szCs w:val="24"/>
        </w:rPr>
        <w:t>ej</w:t>
      </w:r>
      <w:r w:rsidR="00FA5D87" w:rsidRPr="00C54370">
        <w:rPr>
          <w:rFonts w:ascii="Times New Roman" w:hAnsi="Times New Roman"/>
          <w:sz w:val="24"/>
          <w:szCs w:val="24"/>
        </w:rPr>
        <w:t xml:space="preserve"> kart</w:t>
      </w:r>
      <w:r w:rsidR="00FA5D87">
        <w:rPr>
          <w:rFonts w:ascii="Times New Roman" w:hAnsi="Times New Roman"/>
          <w:sz w:val="24"/>
          <w:szCs w:val="24"/>
        </w:rPr>
        <w:t>y</w:t>
      </w:r>
      <w:r w:rsidRPr="00C54370">
        <w:rPr>
          <w:rFonts w:ascii="Times New Roman" w:hAnsi="Times New Roman"/>
          <w:sz w:val="24"/>
          <w:szCs w:val="24"/>
        </w:rPr>
        <w:t>.</w:t>
      </w:r>
    </w:p>
    <w:p w14:paraId="0BEDDD69" w14:textId="74280B1F" w:rsidR="00EB461C" w:rsidRDefault="00EB461C" w:rsidP="00EB461C">
      <w:pPr>
        <w:pStyle w:val="Odsekzoznamu"/>
        <w:numPr>
          <w:ilvl w:val="0"/>
          <w:numId w:val="14"/>
        </w:numPr>
        <w:spacing w:after="0" w:line="288" w:lineRule="auto"/>
        <w:ind w:left="851" w:hanging="851"/>
        <w:contextualSpacing w:val="0"/>
        <w:jc w:val="both"/>
        <w:rPr>
          <w:rFonts w:ascii="Times New Roman" w:hAnsi="Times New Roman"/>
          <w:sz w:val="24"/>
          <w:szCs w:val="24"/>
        </w:rPr>
      </w:pPr>
      <w:r w:rsidRPr="00C54370">
        <w:rPr>
          <w:rFonts w:ascii="Times New Roman" w:hAnsi="Times New Roman"/>
          <w:sz w:val="24"/>
          <w:szCs w:val="24"/>
        </w:rPr>
        <w:t xml:space="preserve">Osobitné ročné cestovné sa určuje ako </w:t>
      </w:r>
      <w:r w:rsidR="00867FF3" w:rsidRPr="00C54370">
        <w:rPr>
          <w:rFonts w:ascii="Times New Roman" w:hAnsi="Times New Roman"/>
          <w:sz w:val="24"/>
          <w:szCs w:val="24"/>
        </w:rPr>
        <w:t>2</w:t>
      </w:r>
      <w:r w:rsidR="00F641C3" w:rsidRPr="00C54370">
        <w:rPr>
          <w:rFonts w:ascii="Times New Roman" w:hAnsi="Times New Roman"/>
          <w:sz w:val="24"/>
          <w:szCs w:val="24"/>
        </w:rPr>
        <w:t>6</w:t>
      </w:r>
      <w:r w:rsidR="00867FF3" w:rsidRPr="00C54370">
        <w:rPr>
          <w:rFonts w:ascii="Times New Roman" w:hAnsi="Times New Roman"/>
          <w:sz w:val="24"/>
          <w:szCs w:val="24"/>
        </w:rPr>
        <w:t>0</w:t>
      </w:r>
      <w:r w:rsidRPr="00C54370">
        <w:rPr>
          <w:rFonts w:ascii="Times New Roman" w:hAnsi="Times New Roman"/>
          <w:sz w:val="24"/>
          <w:szCs w:val="24"/>
        </w:rPr>
        <w:t xml:space="preserve">-násobok osobitného cestovného pri tých istých použitých zónach pri úhrade cestovného </w:t>
      </w:r>
      <w:r w:rsidR="00FA5D87">
        <w:rPr>
          <w:rFonts w:ascii="Times New Roman" w:hAnsi="Times New Roman"/>
          <w:sz w:val="24"/>
          <w:szCs w:val="24"/>
        </w:rPr>
        <w:t xml:space="preserve">z </w:t>
      </w:r>
      <w:r w:rsidR="00FA5D87" w:rsidRPr="00C54370">
        <w:rPr>
          <w:rFonts w:ascii="Times New Roman" w:hAnsi="Times New Roman"/>
          <w:sz w:val="24"/>
          <w:szCs w:val="24"/>
        </w:rPr>
        <w:t>dopravn</w:t>
      </w:r>
      <w:r w:rsidR="00FA5D87">
        <w:rPr>
          <w:rFonts w:ascii="Times New Roman" w:hAnsi="Times New Roman"/>
          <w:sz w:val="24"/>
          <w:szCs w:val="24"/>
        </w:rPr>
        <w:t>ej</w:t>
      </w:r>
      <w:r w:rsidR="00FA5D87" w:rsidRPr="00C54370">
        <w:rPr>
          <w:rFonts w:ascii="Times New Roman" w:hAnsi="Times New Roman"/>
          <w:sz w:val="24"/>
          <w:szCs w:val="24"/>
        </w:rPr>
        <w:t xml:space="preserve"> kart</w:t>
      </w:r>
      <w:r w:rsidR="00FA5D87">
        <w:rPr>
          <w:rFonts w:ascii="Times New Roman" w:hAnsi="Times New Roman"/>
          <w:sz w:val="24"/>
          <w:szCs w:val="24"/>
        </w:rPr>
        <w:t>y</w:t>
      </w:r>
      <w:r w:rsidRPr="00C54370">
        <w:rPr>
          <w:rFonts w:ascii="Times New Roman" w:hAnsi="Times New Roman"/>
          <w:sz w:val="24"/>
          <w:szCs w:val="24"/>
        </w:rPr>
        <w:t>.</w:t>
      </w:r>
    </w:p>
    <w:p w14:paraId="414DA9AD" w14:textId="0E22FE5E" w:rsidR="00FE0EA8" w:rsidRDefault="00FE0EA8" w:rsidP="00EB461C">
      <w:pPr>
        <w:pStyle w:val="Odsekzoznamu"/>
        <w:numPr>
          <w:ilvl w:val="0"/>
          <w:numId w:val="14"/>
        </w:numPr>
        <w:spacing w:after="0" w:line="288" w:lineRule="auto"/>
        <w:ind w:left="851" w:hanging="851"/>
        <w:contextualSpacing w:val="0"/>
        <w:jc w:val="both"/>
        <w:rPr>
          <w:rFonts w:ascii="Times New Roman" w:hAnsi="Times New Roman"/>
          <w:sz w:val="24"/>
          <w:szCs w:val="24"/>
        </w:rPr>
      </w:pPr>
      <w:r>
        <w:rPr>
          <w:rFonts w:ascii="Times New Roman" w:hAnsi="Times New Roman"/>
          <w:sz w:val="24"/>
          <w:szCs w:val="24"/>
        </w:rPr>
        <w:t xml:space="preserve">Cena </w:t>
      </w:r>
      <w:r w:rsidRPr="003943BD">
        <w:rPr>
          <w:rFonts w:ascii="Times New Roman" w:hAnsi="Times New Roman"/>
          <w:b/>
          <w:bCs/>
          <w:sz w:val="24"/>
          <w:szCs w:val="24"/>
        </w:rPr>
        <w:t>celosieťových</w:t>
      </w:r>
      <w:r>
        <w:rPr>
          <w:rFonts w:ascii="Times New Roman" w:hAnsi="Times New Roman"/>
          <w:sz w:val="24"/>
          <w:szCs w:val="24"/>
        </w:rPr>
        <w:t xml:space="preserve"> časových predplatných cestovných </w:t>
      </w:r>
      <w:r w:rsidR="00256041">
        <w:rPr>
          <w:rFonts w:ascii="Times New Roman" w:hAnsi="Times New Roman"/>
          <w:sz w:val="24"/>
          <w:szCs w:val="24"/>
        </w:rPr>
        <w:t>lístkov</w:t>
      </w:r>
      <w:r>
        <w:rPr>
          <w:rFonts w:ascii="Times New Roman" w:hAnsi="Times New Roman"/>
          <w:sz w:val="24"/>
          <w:szCs w:val="24"/>
        </w:rPr>
        <w:t xml:space="preserve"> je stanovená v prílohe B tarify – </w:t>
      </w:r>
      <w:r w:rsidRPr="00FE0EA8">
        <w:rPr>
          <w:rFonts w:ascii="Times New Roman" w:hAnsi="Times New Roman"/>
          <w:i/>
          <w:iCs/>
          <w:sz w:val="24"/>
          <w:szCs w:val="24"/>
        </w:rPr>
        <w:t>Cenník cestovného IDS Východ</w:t>
      </w:r>
      <w:r>
        <w:rPr>
          <w:rFonts w:ascii="Times New Roman" w:hAnsi="Times New Roman"/>
          <w:sz w:val="24"/>
          <w:szCs w:val="24"/>
        </w:rPr>
        <w:t>.</w:t>
      </w:r>
    </w:p>
    <w:p w14:paraId="085A6EE5" w14:textId="43CAE248" w:rsidR="0050730E" w:rsidRPr="00C54370" w:rsidRDefault="00EA2DE1" w:rsidP="006223D9">
      <w:pPr>
        <w:pStyle w:val="Nadpis1"/>
        <w:numPr>
          <w:ilvl w:val="0"/>
          <w:numId w:val="2"/>
        </w:numPr>
        <w:ind w:left="1701" w:hanging="1702"/>
        <w:jc w:val="left"/>
      </w:pPr>
      <w:r w:rsidRPr="00C54370">
        <w:t>D</w:t>
      </w:r>
      <w:r w:rsidR="00765CA2" w:rsidRPr="00C54370">
        <w:t>ovozné</w:t>
      </w:r>
    </w:p>
    <w:p w14:paraId="10D4153F" w14:textId="1F2949EA" w:rsidR="0006603D" w:rsidRDefault="0006603D" w:rsidP="0006603D">
      <w:pPr>
        <w:pStyle w:val="Odsekzoznamu"/>
        <w:numPr>
          <w:ilvl w:val="0"/>
          <w:numId w:val="29"/>
        </w:numPr>
        <w:spacing w:after="0" w:line="288" w:lineRule="auto"/>
        <w:ind w:left="851" w:hanging="851"/>
        <w:jc w:val="both"/>
        <w:rPr>
          <w:rFonts w:ascii="Times New Roman" w:hAnsi="Times New Roman"/>
          <w:sz w:val="24"/>
          <w:szCs w:val="24"/>
        </w:rPr>
      </w:pPr>
      <w:bookmarkStart w:id="7" w:name="_Hlk71197760"/>
      <w:r w:rsidRPr="0006603D">
        <w:rPr>
          <w:rFonts w:ascii="Times New Roman" w:hAnsi="Times New Roman"/>
          <w:sz w:val="24"/>
          <w:szCs w:val="24"/>
        </w:rPr>
        <w:t>Dovozné je cena za prepravu cestovnej batožiny, bicykla, alebo živého spoločenského zvieraťa prepravovaného v prepravnej schránke s nepriepustným dnom, ktor</w:t>
      </w:r>
      <w:r>
        <w:rPr>
          <w:rFonts w:ascii="Times New Roman" w:hAnsi="Times New Roman"/>
          <w:sz w:val="24"/>
          <w:szCs w:val="24"/>
        </w:rPr>
        <w:t>é</w:t>
      </w:r>
      <w:r w:rsidRPr="0006603D">
        <w:rPr>
          <w:rFonts w:ascii="Times New Roman" w:hAnsi="Times New Roman"/>
          <w:sz w:val="24"/>
          <w:szCs w:val="24"/>
        </w:rPr>
        <w:t xml:space="preserve"> presahuj</w:t>
      </w:r>
      <w:r>
        <w:rPr>
          <w:rFonts w:ascii="Times New Roman" w:hAnsi="Times New Roman"/>
          <w:sz w:val="24"/>
          <w:szCs w:val="24"/>
        </w:rPr>
        <w:t>ú</w:t>
      </w:r>
      <w:r w:rsidRPr="0006603D">
        <w:rPr>
          <w:rFonts w:ascii="Times New Roman" w:hAnsi="Times New Roman"/>
          <w:sz w:val="24"/>
          <w:szCs w:val="24"/>
        </w:rPr>
        <w:t xml:space="preserve"> maximálne povolené rozmery príručnej batožiny (50 × 60 × 80 cm).</w:t>
      </w:r>
    </w:p>
    <w:p w14:paraId="526BA73B" w14:textId="77777777" w:rsidR="0006603D" w:rsidRDefault="00EA2DE1" w:rsidP="0006603D">
      <w:pPr>
        <w:pStyle w:val="Odsekzoznamu"/>
        <w:numPr>
          <w:ilvl w:val="0"/>
          <w:numId w:val="29"/>
        </w:numPr>
        <w:spacing w:after="0" w:line="288" w:lineRule="auto"/>
        <w:ind w:left="851" w:hanging="851"/>
        <w:jc w:val="both"/>
        <w:rPr>
          <w:rFonts w:ascii="Times New Roman" w:hAnsi="Times New Roman"/>
          <w:sz w:val="24"/>
          <w:szCs w:val="24"/>
        </w:rPr>
      </w:pPr>
      <w:r w:rsidRPr="0006603D">
        <w:rPr>
          <w:rFonts w:ascii="Times New Roman" w:hAnsi="Times New Roman"/>
          <w:sz w:val="24"/>
          <w:szCs w:val="24"/>
        </w:rPr>
        <w:t>Dovozné je neprestupné. Cestujúci je povinný zakúpiť si ho na každý spoj zvlášť.</w:t>
      </w:r>
      <w:r w:rsidR="00FE0EA8" w:rsidRPr="0006603D">
        <w:rPr>
          <w:rFonts w:ascii="Times New Roman" w:hAnsi="Times New Roman"/>
          <w:sz w:val="24"/>
          <w:szCs w:val="24"/>
        </w:rPr>
        <w:t xml:space="preserve"> </w:t>
      </w:r>
      <w:bookmarkStart w:id="8" w:name="_Hlk69912603"/>
    </w:p>
    <w:p w14:paraId="64A3CE83" w14:textId="3632B58D" w:rsidR="00EA2DE1" w:rsidRPr="0006603D" w:rsidRDefault="00FE0EA8" w:rsidP="0006603D">
      <w:pPr>
        <w:pStyle w:val="Odsekzoznamu"/>
        <w:numPr>
          <w:ilvl w:val="0"/>
          <w:numId w:val="29"/>
        </w:numPr>
        <w:spacing w:after="0" w:line="288" w:lineRule="auto"/>
        <w:ind w:left="851" w:hanging="851"/>
        <w:jc w:val="both"/>
        <w:rPr>
          <w:rFonts w:ascii="Times New Roman" w:hAnsi="Times New Roman"/>
          <w:sz w:val="24"/>
          <w:szCs w:val="24"/>
        </w:rPr>
      </w:pPr>
      <w:r w:rsidRPr="0006603D">
        <w:rPr>
          <w:rFonts w:ascii="Times New Roman" w:hAnsi="Times New Roman"/>
          <w:sz w:val="24"/>
          <w:szCs w:val="24"/>
        </w:rPr>
        <w:t xml:space="preserve">Cena dovozného je stanovená v prílohe B tarify – </w:t>
      </w:r>
      <w:r w:rsidRPr="0006603D">
        <w:rPr>
          <w:rFonts w:ascii="Times New Roman" w:hAnsi="Times New Roman"/>
          <w:i/>
          <w:iCs/>
          <w:sz w:val="24"/>
          <w:szCs w:val="24"/>
        </w:rPr>
        <w:t>Cenník cestovného IDS Východ</w:t>
      </w:r>
      <w:r w:rsidRPr="0006603D">
        <w:rPr>
          <w:rFonts w:ascii="Times New Roman" w:hAnsi="Times New Roman"/>
          <w:sz w:val="24"/>
          <w:szCs w:val="24"/>
        </w:rPr>
        <w:t>.</w:t>
      </w:r>
      <w:bookmarkEnd w:id="8"/>
    </w:p>
    <w:bookmarkEnd w:id="7"/>
    <w:p w14:paraId="4F846EB1" w14:textId="77777777" w:rsidR="00D865E6" w:rsidRPr="00C54370" w:rsidRDefault="00830895" w:rsidP="006223D9">
      <w:pPr>
        <w:pStyle w:val="Nadpis1"/>
        <w:numPr>
          <w:ilvl w:val="0"/>
          <w:numId w:val="2"/>
        </w:numPr>
        <w:ind w:left="1701" w:hanging="1702"/>
        <w:jc w:val="left"/>
      </w:pPr>
      <w:r w:rsidRPr="00C54370">
        <w:t>Bezplatná preprava</w:t>
      </w:r>
    </w:p>
    <w:p w14:paraId="26975BD6" w14:textId="4CB6BE61" w:rsidR="00D865E6" w:rsidRPr="00A20BF0" w:rsidRDefault="00830895" w:rsidP="00A20BF0">
      <w:pPr>
        <w:tabs>
          <w:tab w:val="left" w:pos="851"/>
        </w:tabs>
        <w:spacing w:after="0" w:line="288" w:lineRule="auto"/>
        <w:jc w:val="both"/>
        <w:rPr>
          <w:rFonts w:ascii="Times New Roman" w:hAnsi="Times New Roman"/>
          <w:sz w:val="24"/>
          <w:szCs w:val="24"/>
        </w:rPr>
      </w:pPr>
      <w:r w:rsidRPr="00A20BF0">
        <w:rPr>
          <w:rFonts w:ascii="Times New Roman" w:hAnsi="Times New Roman"/>
          <w:sz w:val="24"/>
          <w:szCs w:val="24"/>
        </w:rPr>
        <w:t>Bezplatne sa prepravuje:</w:t>
      </w:r>
    </w:p>
    <w:p w14:paraId="17AAEAED" w14:textId="77777777" w:rsidR="00830895" w:rsidRPr="00C54370" w:rsidRDefault="00830895" w:rsidP="00A408D7">
      <w:pPr>
        <w:pStyle w:val="Odsekzoznamu"/>
        <w:numPr>
          <w:ilvl w:val="1"/>
          <w:numId w:val="8"/>
        </w:numPr>
        <w:spacing w:after="0" w:line="288" w:lineRule="auto"/>
        <w:ind w:left="851" w:hanging="283"/>
        <w:contextualSpacing w:val="0"/>
        <w:jc w:val="both"/>
        <w:rPr>
          <w:rFonts w:ascii="Times New Roman" w:hAnsi="Times New Roman"/>
          <w:sz w:val="24"/>
          <w:szCs w:val="24"/>
        </w:rPr>
      </w:pPr>
      <w:r w:rsidRPr="00C54370">
        <w:rPr>
          <w:rFonts w:ascii="Times New Roman" w:hAnsi="Times New Roman"/>
          <w:sz w:val="24"/>
          <w:szCs w:val="24"/>
        </w:rPr>
        <w:t>príručná batožina (maximálne 50 × 60 × 80 cm),</w:t>
      </w:r>
    </w:p>
    <w:p w14:paraId="130332D5" w14:textId="7BF52C40" w:rsidR="00830895" w:rsidRPr="00C54370" w:rsidRDefault="00830895" w:rsidP="00A408D7">
      <w:pPr>
        <w:pStyle w:val="Odsekzoznamu"/>
        <w:numPr>
          <w:ilvl w:val="1"/>
          <w:numId w:val="8"/>
        </w:numPr>
        <w:spacing w:after="0" w:line="288" w:lineRule="auto"/>
        <w:ind w:left="851" w:hanging="283"/>
        <w:contextualSpacing w:val="0"/>
        <w:jc w:val="both"/>
        <w:rPr>
          <w:rFonts w:ascii="Times New Roman" w:hAnsi="Times New Roman"/>
          <w:sz w:val="24"/>
          <w:szCs w:val="24"/>
        </w:rPr>
      </w:pPr>
      <w:r w:rsidRPr="00C54370">
        <w:rPr>
          <w:rFonts w:ascii="Times New Roman" w:hAnsi="Times New Roman"/>
          <w:sz w:val="24"/>
          <w:szCs w:val="24"/>
        </w:rPr>
        <w:t>detský kočík obsadený dieťaťom, jeden pár lyží alebo jeden snowboard,</w:t>
      </w:r>
    </w:p>
    <w:p w14:paraId="7CC1D9B6" w14:textId="77777777" w:rsidR="00830895" w:rsidRPr="00C54370" w:rsidRDefault="00830895" w:rsidP="00A408D7">
      <w:pPr>
        <w:pStyle w:val="Odsekzoznamu"/>
        <w:numPr>
          <w:ilvl w:val="1"/>
          <w:numId w:val="8"/>
        </w:numPr>
        <w:spacing w:after="0" w:line="288" w:lineRule="auto"/>
        <w:ind w:left="851" w:hanging="283"/>
        <w:contextualSpacing w:val="0"/>
        <w:jc w:val="both"/>
        <w:rPr>
          <w:rFonts w:ascii="Times New Roman" w:hAnsi="Times New Roman"/>
          <w:sz w:val="24"/>
          <w:szCs w:val="24"/>
        </w:rPr>
      </w:pPr>
      <w:r w:rsidRPr="00C54370">
        <w:rPr>
          <w:rFonts w:ascii="Times New Roman" w:hAnsi="Times New Roman"/>
          <w:sz w:val="24"/>
          <w:szCs w:val="24"/>
        </w:rPr>
        <w:t>batožina (tašky na kolieskach, cestovné tašky a invalidné vozíky) cestujúceho, ktorý je držiteľom preukazu ŤZP alebo ŤZP-S,</w:t>
      </w:r>
    </w:p>
    <w:p w14:paraId="33CA0E22" w14:textId="77777777" w:rsidR="00830895" w:rsidRPr="00002F61" w:rsidRDefault="00830895" w:rsidP="00D622C3">
      <w:pPr>
        <w:pStyle w:val="Odsekzoznamu"/>
        <w:numPr>
          <w:ilvl w:val="1"/>
          <w:numId w:val="8"/>
        </w:numPr>
        <w:spacing w:after="0" w:line="288" w:lineRule="auto"/>
        <w:ind w:left="851" w:hanging="284"/>
        <w:contextualSpacing w:val="0"/>
        <w:jc w:val="both"/>
        <w:rPr>
          <w:rFonts w:ascii="Times New Roman" w:hAnsi="Times New Roman"/>
          <w:sz w:val="24"/>
          <w:szCs w:val="24"/>
        </w:rPr>
      </w:pPr>
      <w:r w:rsidRPr="00C54370">
        <w:rPr>
          <w:rFonts w:ascii="Times New Roman" w:hAnsi="Times New Roman"/>
          <w:sz w:val="24"/>
          <w:szCs w:val="24"/>
        </w:rPr>
        <w:t xml:space="preserve">živé spoločenské zviera prepravované v prepravnej schránke s nepriepustným dnom, ktorá nepresahuje </w:t>
      </w:r>
      <w:r w:rsidRPr="00002F61">
        <w:rPr>
          <w:rFonts w:ascii="Times New Roman" w:hAnsi="Times New Roman"/>
          <w:sz w:val="24"/>
          <w:szCs w:val="24"/>
        </w:rPr>
        <w:t>maximálne povolené rozmery príručnej batožiny,</w:t>
      </w:r>
    </w:p>
    <w:p w14:paraId="698D014C" w14:textId="50008453" w:rsidR="00830895" w:rsidRDefault="00830895" w:rsidP="00A408D7">
      <w:pPr>
        <w:pStyle w:val="Odsekzoznamu"/>
        <w:numPr>
          <w:ilvl w:val="1"/>
          <w:numId w:val="8"/>
        </w:numPr>
        <w:spacing w:after="0" w:line="288" w:lineRule="auto"/>
        <w:ind w:left="851" w:hanging="283"/>
        <w:contextualSpacing w:val="0"/>
        <w:jc w:val="both"/>
        <w:rPr>
          <w:rFonts w:ascii="Times New Roman" w:hAnsi="Times New Roman"/>
          <w:sz w:val="24"/>
          <w:szCs w:val="24"/>
        </w:rPr>
      </w:pPr>
      <w:r w:rsidRPr="00002F61">
        <w:rPr>
          <w:rFonts w:ascii="Times New Roman" w:hAnsi="Times New Roman"/>
          <w:sz w:val="24"/>
          <w:szCs w:val="24"/>
        </w:rPr>
        <w:lastRenderedPageBreak/>
        <w:t>pes</w:t>
      </w:r>
      <w:r w:rsidR="009E7232" w:rsidRPr="00002F61">
        <w:rPr>
          <w:rFonts w:ascii="Times New Roman" w:hAnsi="Times New Roman"/>
          <w:sz w:val="24"/>
          <w:szCs w:val="24"/>
        </w:rPr>
        <w:t xml:space="preserve"> so špeciálnym výcvikom</w:t>
      </w:r>
      <w:r w:rsidRPr="00002F61">
        <w:rPr>
          <w:rFonts w:ascii="Times New Roman" w:hAnsi="Times New Roman"/>
          <w:sz w:val="24"/>
          <w:szCs w:val="24"/>
        </w:rPr>
        <w:t xml:space="preserve"> ťažko</w:t>
      </w:r>
      <w:r w:rsidRPr="00C54370">
        <w:rPr>
          <w:rFonts w:ascii="Times New Roman" w:hAnsi="Times New Roman"/>
          <w:sz w:val="24"/>
          <w:szCs w:val="24"/>
        </w:rPr>
        <w:t xml:space="preserve"> zdravotne postihnutej osoby</w:t>
      </w:r>
      <w:r w:rsidR="00F630DC" w:rsidRPr="00C54370">
        <w:rPr>
          <w:rFonts w:ascii="Times New Roman" w:hAnsi="Times New Roman"/>
          <w:sz w:val="24"/>
          <w:szCs w:val="24"/>
        </w:rPr>
        <w:t xml:space="preserve"> – </w:t>
      </w:r>
      <w:r w:rsidRPr="00C54370">
        <w:rPr>
          <w:rFonts w:ascii="Times New Roman" w:hAnsi="Times New Roman"/>
          <w:sz w:val="24"/>
          <w:szCs w:val="24"/>
        </w:rPr>
        <w:t>držiteľa preukazu ŤZP-S</w:t>
      </w:r>
      <w:r w:rsidR="00A408D7" w:rsidRPr="00C54370">
        <w:rPr>
          <w:rFonts w:ascii="Times New Roman" w:hAnsi="Times New Roman"/>
          <w:sz w:val="24"/>
          <w:szCs w:val="24"/>
        </w:rPr>
        <w:t>.</w:t>
      </w:r>
    </w:p>
    <w:p w14:paraId="61779D5E" w14:textId="77777777" w:rsidR="00D865E6" w:rsidRPr="00C54370" w:rsidRDefault="00D865E6" w:rsidP="006223D9">
      <w:pPr>
        <w:pStyle w:val="Nadpis1"/>
        <w:numPr>
          <w:ilvl w:val="0"/>
          <w:numId w:val="2"/>
        </w:numPr>
        <w:ind w:left="1701" w:hanging="1702"/>
        <w:jc w:val="left"/>
      </w:pPr>
      <w:r w:rsidRPr="00C54370">
        <w:t>Sankčná úhrada</w:t>
      </w:r>
    </w:p>
    <w:p w14:paraId="44DD1A68" w14:textId="01E079EB" w:rsidR="00D865E6" w:rsidRPr="006D647E" w:rsidRDefault="00D865E6" w:rsidP="00F56368">
      <w:pPr>
        <w:pStyle w:val="Odsekzoznamu"/>
        <w:numPr>
          <w:ilvl w:val="0"/>
          <w:numId w:val="27"/>
        </w:numPr>
        <w:tabs>
          <w:tab w:val="left" w:pos="851"/>
        </w:tabs>
        <w:spacing w:after="0"/>
        <w:ind w:left="851" w:hanging="851"/>
        <w:jc w:val="both"/>
        <w:rPr>
          <w:rFonts w:ascii="Times New Roman" w:hAnsi="Times New Roman"/>
          <w:sz w:val="24"/>
          <w:szCs w:val="24"/>
        </w:rPr>
      </w:pPr>
      <w:r w:rsidRPr="00A20BF0">
        <w:rPr>
          <w:rFonts w:ascii="Times New Roman" w:hAnsi="Times New Roman"/>
          <w:sz w:val="24"/>
          <w:szCs w:val="24"/>
        </w:rPr>
        <w:t>Cestujúci je povinný mať platn</w:t>
      </w:r>
      <w:r w:rsidR="004E59E7">
        <w:rPr>
          <w:rFonts w:ascii="Times New Roman" w:hAnsi="Times New Roman"/>
          <w:sz w:val="24"/>
          <w:szCs w:val="24"/>
        </w:rPr>
        <w:t>é</w:t>
      </w:r>
      <w:r w:rsidRPr="00A20BF0">
        <w:rPr>
          <w:rFonts w:ascii="Times New Roman" w:hAnsi="Times New Roman"/>
          <w:sz w:val="24"/>
          <w:szCs w:val="24"/>
        </w:rPr>
        <w:t xml:space="preserve"> cestovn</w:t>
      </w:r>
      <w:r w:rsidR="004E59E7">
        <w:rPr>
          <w:rFonts w:ascii="Times New Roman" w:hAnsi="Times New Roman"/>
          <w:sz w:val="24"/>
          <w:szCs w:val="24"/>
        </w:rPr>
        <w:t>é</w:t>
      </w:r>
      <w:r w:rsidRPr="00A20BF0">
        <w:rPr>
          <w:rFonts w:ascii="Times New Roman" w:hAnsi="Times New Roman"/>
          <w:sz w:val="24"/>
          <w:szCs w:val="24"/>
        </w:rPr>
        <w:t xml:space="preserve"> doklad</w:t>
      </w:r>
      <w:r w:rsidR="004E59E7">
        <w:rPr>
          <w:rFonts w:ascii="Times New Roman" w:hAnsi="Times New Roman"/>
          <w:sz w:val="24"/>
          <w:szCs w:val="24"/>
        </w:rPr>
        <w:t>y</w:t>
      </w:r>
      <w:r w:rsidRPr="00A20BF0">
        <w:rPr>
          <w:rFonts w:ascii="Times New Roman" w:hAnsi="Times New Roman"/>
          <w:sz w:val="24"/>
          <w:szCs w:val="24"/>
        </w:rPr>
        <w:t xml:space="preserve"> pri sebe po celý čas prepravy</w:t>
      </w:r>
      <w:r w:rsidR="00A20BF0" w:rsidRPr="00A20BF0">
        <w:rPr>
          <w:rFonts w:ascii="Times New Roman" w:hAnsi="Times New Roman"/>
          <w:sz w:val="24"/>
          <w:szCs w:val="24"/>
        </w:rPr>
        <w:t xml:space="preserve"> </w:t>
      </w:r>
      <w:r w:rsidRPr="00A20BF0">
        <w:rPr>
          <w:rFonts w:ascii="Times New Roman" w:hAnsi="Times New Roman"/>
          <w:sz w:val="24"/>
          <w:szCs w:val="24"/>
        </w:rPr>
        <w:t>i bezprostredne pri vystupovaní z </w:t>
      </w:r>
      <w:r w:rsidR="0088278E" w:rsidRPr="00A20BF0">
        <w:rPr>
          <w:rFonts w:ascii="Times New Roman" w:hAnsi="Times New Roman"/>
          <w:sz w:val="24"/>
          <w:szCs w:val="24"/>
        </w:rPr>
        <w:t>vozidla</w:t>
      </w:r>
      <w:r w:rsidRPr="00A20BF0">
        <w:rPr>
          <w:rFonts w:ascii="Times New Roman" w:hAnsi="Times New Roman"/>
          <w:sz w:val="24"/>
          <w:szCs w:val="24"/>
        </w:rPr>
        <w:t xml:space="preserve"> a na výzvu sa n</w:t>
      </w:r>
      <w:r w:rsidR="004E59E7">
        <w:rPr>
          <w:rFonts w:ascii="Times New Roman" w:hAnsi="Times New Roman"/>
          <w:sz w:val="24"/>
          <w:szCs w:val="24"/>
        </w:rPr>
        <w:t>imi</w:t>
      </w:r>
      <w:r w:rsidRPr="00A20BF0">
        <w:rPr>
          <w:rFonts w:ascii="Times New Roman" w:hAnsi="Times New Roman"/>
          <w:sz w:val="24"/>
          <w:szCs w:val="24"/>
        </w:rPr>
        <w:t xml:space="preserve"> preukázať </w:t>
      </w:r>
      <w:r w:rsidR="00A532BF" w:rsidRPr="00A20BF0">
        <w:rPr>
          <w:rFonts w:ascii="Times New Roman" w:hAnsi="Times New Roman"/>
          <w:sz w:val="24"/>
          <w:szCs w:val="24"/>
        </w:rPr>
        <w:t>oprávnenému</w:t>
      </w:r>
      <w:r w:rsidR="00C24127" w:rsidRPr="00A20BF0">
        <w:rPr>
          <w:rFonts w:ascii="Times New Roman" w:hAnsi="Times New Roman"/>
          <w:sz w:val="24"/>
          <w:szCs w:val="24"/>
        </w:rPr>
        <w:t xml:space="preserve"> </w:t>
      </w:r>
      <w:r w:rsidR="00C24127" w:rsidRPr="006D647E">
        <w:rPr>
          <w:rFonts w:ascii="Times New Roman" w:hAnsi="Times New Roman"/>
          <w:sz w:val="24"/>
          <w:szCs w:val="24"/>
        </w:rPr>
        <w:t>zamestnancovi dopravcu</w:t>
      </w:r>
      <w:r w:rsidRPr="006D647E">
        <w:rPr>
          <w:rFonts w:ascii="Times New Roman" w:hAnsi="Times New Roman"/>
          <w:sz w:val="24"/>
          <w:szCs w:val="24"/>
        </w:rPr>
        <w:t xml:space="preserve"> alebo osobe poverenej výkonom odborného dozoru.</w:t>
      </w:r>
    </w:p>
    <w:p w14:paraId="1CB9F920" w14:textId="3F4F75AD" w:rsidR="00A20BF0" w:rsidRPr="006D647E" w:rsidRDefault="006A0A90" w:rsidP="00F56368">
      <w:pPr>
        <w:pStyle w:val="Odsekzoznamu"/>
        <w:numPr>
          <w:ilvl w:val="0"/>
          <w:numId w:val="27"/>
        </w:numPr>
        <w:tabs>
          <w:tab w:val="left" w:pos="851"/>
        </w:tabs>
        <w:spacing w:after="0"/>
        <w:ind w:left="851" w:hanging="851"/>
        <w:jc w:val="both"/>
        <w:rPr>
          <w:rFonts w:ascii="Times New Roman" w:hAnsi="Times New Roman"/>
          <w:sz w:val="24"/>
          <w:szCs w:val="24"/>
        </w:rPr>
      </w:pPr>
      <w:r>
        <w:rPr>
          <w:rFonts w:ascii="Times New Roman" w:hAnsi="Times New Roman"/>
          <w:sz w:val="24"/>
          <w:szCs w:val="24"/>
        </w:rPr>
        <w:t>V prípade, že cestujúci neuhradil cestovné zakúpením cestovného lístka v súlade s tarifou dopravcu a jeho prepravným poriadkom, resp. pri nepreukázaní sa platným cestovným lístkom alebo pri nepreukázaní nároku na zľavu z cestovného, je cestujúci povinný zaplatiť sankčnú úhradu vo výške 50,00 €. Pri dodatočnom doložení cestovného lístka alebo dokladu preukazujúceho nárok na zľavu do 2 pracovných dní po uskutočnení cesty sa sankčná úhrada znižuje na 10,00 €</w:t>
      </w:r>
      <w:r w:rsidR="00D865E6" w:rsidRPr="006D647E">
        <w:rPr>
          <w:rFonts w:ascii="Times New Roman" w:hAnsi="Times New Roman"/>
          <w:sz w:val="24"/>
          <w:szCs w:val="24"/>
        </w:rPr>
        <w:t>.</w:t>
      </w:r>
    </w:p>
    <w:p w14:paraId="66564391" w14:textId="6B883034" w:rsidR="00A20BF0" w:rsidRPr="00A20BF0" w:rsidRDefault="0088278E" w:rsidP="00F56368">
      <w:pPr>
        <w:pStyle w:val="Odsekzoznamu"/>
        <w:numPr>
          <w:ilvl w:val="0"/>
          <w:numId w:val="27"/>
        </w:numPr>
        <w:tabs>
          <w:tab w:val="left" w:pos="851"/>
        </w:tabs>
        <w:spacing w:after="0"/>
        <w:ind w:left="851" w:hanging="851"/>
        <w:jc w:val="both"/>
        <w:rPr>
          <w:rFonts w:ascii="Times New Roman" w:hAnsi="Times New Roman"/>
          <w:sz w:val="24"/>
          <w:szCs w:val="24"/>
        </w:rPr>
      </w:pPr>
      <w:r w:rsidRPr="00A20BF0">
        <w:rPr>
          <w:rFonts w:ascii="Times New Roman" w:hAnsi="Times New Roman"/>
          <w:sz w:val="24"/>
          <w:szCs w:val="24"/>
        </w:rPr>
        <w:t xml:space="preserve">Pri nepreukázaní sa platným cestovným </w:t>
      </w:r>
      <w:r w:rsidR="004E59E7">
        <w:rPr>
          <w:rFonts w:ascii="Times New Roman" w:hAnsi="Times New Roman"/>
          <w:sz w:val="24"/>
          <w:szCs w:val="24"/>
        </w:rPr>
        <w:t>lístkom</w:t>
      </w:r>
      <w:r w:rsidRPr="00A20BF0">
        <w:rPr>
          <w:rFonts w:ascii="Times New Roman" w:hAnsi="Times New Roman"/>
          <w:sz w:val="24"/>
          <w:szCs w:val="24"/>
        </w:rPr>
        <w:t xml:space="preserve"> na prepravu cestovnej batožiny, bicykla alebo psa je cestujúci povinný zaplatiť sankčnú úhradu vo výške </w:t>
      </w:r>
      <w:r w:rsidR="001000E6" w:rsidRPr="00A20BF0">
        <w:rPr>
          <w:rFonts w:ascii="Times New Roman" w:hAnsi="Times New Roman"/>
          <w:sz w:val="24"/>
          <w:szCs w:val="24"/>
        </w:rPr>
        <w:t>2</w:t>
      </w:r>
      <w:r w:rsidRPr="00A20BF0">
        <w:rPr>
          <w:rFonts w:ascii="Times New Roman" w:hAnsi="Times New Roman"/>
          <w:sz w:val="24"/>
          <w:szCs w:val="24"/>
        </w:rPr>
        <w:t>0,</w:t>
      </w:r>
      <w:r w:rsidR="002E17A0" w:rsidRPr="00A20BF0">
        <w:rPr>
          <w:rFonts w:ascii="Times New Roman" w:hAnsi="Times New Roman"/>
          <w:sz w:val="24"/>
          <w:szCs w:val="24"/>
        </w:rPr>
        <w:t>00</w:t>
      </w:r>
      <w:r w:rsidRPr="00A20BF0">
        <w:rPr>
          <w:rFonts w:ascii="Times New Roman" w:hAnsi="Times New Roman"/>
          <w:sz w:val="24"/>
          <w:szCs w:val="24"/>
        </w:rPr>
        <w:t xml:space="preserve"> €.</w:t>
      </w:r>
    </w:p>
    <w:p w14:paraId="612F1CE1" w14:textId="150A14B3" w:rsidR="00CD6738" w:rsidRPr="00A20BF0" w:rsidRDefault="003840A2" w:rsidP="00F56368">
      <w:pPr>
        <w:pStyle w:val="Odsekzoznamu"/>
        <w:numPr>
          <w:ilvl w:val="0"/>
          <w:numId w:val="27"/>
        </w:numPr>
        <w:tabs>
          <w:tab w:val="left" w:pos="851"/>
        </w:tabs>
        <w:spacing w:after="0"/>
        <w:ind w:left="851" w:hanging="851"/>
        <w:jc w:val="both"/>
        <w:rPr>
          <w:rFonts w:ascii="Times New Roman" w:hAnsi="Times New Roman"/>
          <w:sz w:val="24"/>
          <w:szCs w:val="24"/>
        </w:rPr>
      </w:pPr>
      <w:r w:rsidRPr="003840A2">
        <w:rPr>
          <w:rFonts w:ascii="Times New Roman" w:hAnsi="Times New Roman"/>
          <w:sz w:val="24"/>
          <w:szCs w:val="24"/>
        </w:rPr>
        <w:t>Sankčná úhrada za škodu</w:t>
      </w:r>
      <w:r w:rsidRPr="00055CDE">
        <w:rPr>
          <w:rFonts w:ascii="Times New Roman" w:hAnsi="Times New Roman"/>
          <w:sz w:val="24"/>
          <w:szCs w:val="24"/>
          <w:vertAlign w:val="superscript"/>
        </w:rPr>
        <w:t>4</w:t>
      </w:r>
      <w:r w:rsidRPr="003840A2">
        <w:rPr>
          <w:rFonts w:ascii="Times New Roman" w:hAnsi="Times New Roman"/>
          <w:sz w:val="24"/>
          <w:szCs w:val="24"/>
        </w:rPr>
        <w:t xml:space="preserve"> alebo </w:t>
      </w:r>
      <w:r w:rsidR="00EB1C50">
        <w:rPr>
          <w:rFonts w:ascii="Times New Roman" w:hAnsi="Times New Roman"/>
          <w:sz w:val="24"/>
          <w:szCs w:val="24"/>
        </w:rPr>
        <w:t xml:space="preserve">za </w:t>
      </w:r>
      <w:r w:rsidRPr="003840A2">
        <w:rPr>
          <w:rFonts w:ascii="Times New Roman" w:hAnsi="Times New Roman"/>
          <w:sz w:val="24"/>
          <w:szCs w:val="24"/>
        </w:rPr>
        <w:t>znečistenie vozidla je 50,00 €</w:t>
      </w:r>
      <w:r w:rsidR="001000E6" w:rsidRPr="00A20BF0">
        <w:rPr>
          <w:rFonts w:ascii="Times New Roman" w:hAnsi="Times New Roman"/>
          <w:sz w:val="24"/>
          <w:szCs w:val="24"/>
        </w:rPr>
        <w:t>.</w:t>
      </w:r>
    </w:p>
    <w:p w14:paraId="65EB28C1" w14:textId="47AB6AC5" w:rsidR="00CD6738" w:rsidRPr="00C54370" w:rsidRDefault="00E13CA3" w:rsidP="006223D9">
      <w:pPr>
        <w:pStyle w:val="Nadpis1"/>
        <w:numPr>
          <w:ilvl w:val="0"/>
          <w:numId w:val="2"/>
        </w:numPr>
        <w:ind w:left="1701" w:hanging="1702"/>
        <w:jc w:val="left"/>
      </w:pPr>
      <w:r w:rsidRPr="00C54370">
        <w:t>Predčasné ukončenie platnosti</w:t>
      </w:r>
      <w:r w:rsidR="00CD6738" w:rsidRPr="00C54370">
        <w:t xml:space="preserve"> časového predplatného cestovného</w:t>
      </w:r>
    </w:p>
    <w:p w14:paraId="09875C31" w14:textId="767B91CE" w:rsidR="00CD6738" w:rsidRPr="00C54370" w:rsidRDefault="00CD6738" w:rsidP="00F56368">
      <w:pPr>
        <w:pStyle w:val="Odsekzoznamu"/>
        <w:numPr>
          <w:ilvl w:val="0"/>
          <w:numId w:val="26"/>
        </w:numPr>
        <w:spacing w:after="0"/>
        <w:ind w:left="851" w:hanging="851"/>
        <w:contextualSpacing w:val="0"/>
        <w:jc w:val="both"/>
        <w:rPr>
          <w:rFonts w:ascii="Times New Roman" w:hAnsi="Times New Roman"/>
          <w:sz w:val="24"/>
          <w:szCs w:val="24"/>
        </w:rPr>
      </w:pPr>
      <w:r w:rsidRPr="00C54370">
        <w:rPr>
          <w:rFonts w:ascii="Times New Roman" w:hAnsi="Times New Roman"/>
          <w:sz w:val="24"/>
          <w:szCs w:val="24"/>
        </w:rPr>
        <w:t xml:space="preserve">Časové predplatné cestovné (jednodňové, mesačné, štvrťročné, polročné, ročné) je možné vrátiť </w:t>
      </w:r>
      <w:r w:rsidRPr="00002F61">
        <w:rPr>
          <w:rFonts w:ascii="Times New Roman" w:hAnsi="Times New Roman"/>
          <w:sz w:val="24"/>
          <w:szCs w:val="24"/>
        </w:rPr>
        <w:t xml:space="preserve">bez </w:t>
      </w:r>
      <w:r w:rsidR="00A70E69" w:rsidRPr="00002F61">
        <w:rPr>
          <w:rFonts w:ascii="Times New Roman" w:hAnsi="Times New Roman"/>
          <w:sz w:val="24"/>
          <w:szCs w:val="24"/>
        </w:rPr>
        <w:t xml:space="preserve">sankcie za vrátenie </w:t>
      </w:r>
      <w:r w:rsidR="009B28C2" w:rsidRPr="00002F61">
        <w:rPr>
          <w:rFonts w:ascii="Times New Roman" w:hAnsi="Times New Roman"/>
          <w:sz w:val="24"/>
          <w:szCs w:val="24"/>
        </w:rPr>
        <w:t>najneskôr</w:t>
      </w:r>
      <w:r w:rsidR="009B28C2" w:rsidRPr="00C54370">
        <w:rPr>
          <w:rFonts w:ascii="Times New Roman" w:hAnsi="Times New Roman"/>
          <w:sz w:val="24"/>
          <w:szCs w:val="24"/>
        </w:rPr>
        <w:t xml:space="preserve"> deň pred dňom</w:t>
      </w:r>
      <w:r w:rsidR="002B1A4F" w:rsidRPr="00C54370">
        <w:rPr>
          <w:rFonts w:ascii="Times New Roman" w:hAnsi="Times New Roman"/>
          <w:sz w:val="24"/>
          <w:szCs w:val="24"/>
        </w:rPr>
        <w:t xml:space="preserve"> začiatku platnosti daného cestovného. Platí to pre zónové aj celosieťové časové predplatné cestovné.</w:t>
      </w:r>
    </w:p>
    <w:p w14:paraId="4CCA1A91" w14:textId="3A92E6C8" w:rsidR="00CD6738" w:rsidRPr="00C54370" w:rsidRDefault="00375306" w:rsidP="00F56368">
      <w:pPr>
        <w:pStyle w:val="Odsekzoznamu"/>
        <w:numPr>
          <w:ilvl w:val="0"/>
          <w:numId w:val="26"/>
        </w:numPr>
        <w:spacing w:after="0"/>
        <w:ind w:left="851" w:hanging="851"/>
        <w:contextualSpacing w:val="0"/>
        <w:jc w:val="both"/>
        <w:rPr>
          <w:rFonts w:ascii="Times New Roman" w:hAnsi="Times New Roman"/>
          <w:sz w:val="24"/>
          <w:szCs w:val="24"/>
        </w:rPr>
      </w:pPr>
      <w:r w:rsidRPr="00C54370">
        <w:rPr>
          <w:rFonts w:ascii="Times New Roman" w:hAnsi="Times New Roman"/>
          <w:sz w:val="24"/>
          <w:szCs w:val="24"/>
        </w:rPr>
        <w:t>Platnosť j</w:t>
      </w:r>
      <w:r w:rsidR="00142C34" w:rsidRPr="00C54370">
        <w:rPr>
          <w:rFonts w:ascii="Times New Roman" w:hAnsi="Times New Roman"/>
          <w:sz w:val="24"/>
          <w:szCs w:val="24"/>
        </w:rPr>
        <w:t>ednodňové</w:t>
      </w:r>
      <w:r w:rsidRPr="00C54370">
        <w:rPr>
          <w:rFonts w:ascii="Times New Roman" w:hAnsi="Times New Roman"/>
          <w:sz w:val="24"/>
          <w:szCs w:val="24"/>
        </w:rPr>
        <w:t>ho</w:t>
      </w:r>
      <w:r w:rsidR="00142C34" w:rsidRPr="00C54370">
        <w:rPr>
          <w:rFonts w:ascii="Times New Roman" w:hAnsi="Times New Roman"/>
          <w:sz w:val="24"/>
          <w:szCs w:val="24"/>
        </w:rPr>
        <w:t xml:space="preserve"> celosieťové</w:t>
      </w:r>
      <w:r w:rsidRPr="00C54370">
        <w:rPr>
          <w:rFonts w:ascii="Times New Roman" w:hAnsi="Times New Roman"/>
          <w:sz w:val="24"/>
          <w:szCs w:val="24"/>
        </w:rPr>
        <w:t>ho</w:t>
      </w:r>
      <w:r w:rsidR="00142C34" w:rsidRPr="00C54370">
        <w:rPr>
          <w:rFonts w:ascii="Times New Roman" w:hAnsi="Times New Roman"/>
          <w:sz w:val="24"/>
          <w:szCs w:val="24"/>
        </w:rPr>
        <w:t xml:space="preserve"> cestovn</w:t>
      </w:r>
      <w:r w:rsidRPr="00C54370">
        <w:rPr>
          <w:rFonts w:ascii="Times New Roman" w:hAnsi="Times New Roman"/>
          <w:sz w:val="24"/>
          <w:szCs w:val="24"/>
        </w:rPr>
        <w:t>ého nie je možné v priebehu jeho platnosti predčasne ukončiť</w:t>
      </w:r>
      <w:r w:rsidR="009B28C2" w:rsidRPr="00C54370">
        <w:rPr>
          <w:rFonts w:ascii="Times New Roman" w:hAnsi="Times New Roman"/>
          <w:sz w:val="24"/>
          <w:szCs w:val="24"/>
        </w:rPr>
        <w:t>.</w:t>
      </w:r>
    </w:p>
    <w:p w14:paraId="2AA898D8" w14:textId="1207EB46" w:rsidR="00375306" w:rsidRPr="00C54370" w:rsidRDefault="00375306" w:rsidP="00F56368">
      <w:pPr>
        <w:pStyle w:val="Odsekzoznamu"/>
        <w:numPr>
          <w:ilvl w:val="0"/>
          <w:numId w:val="26"/>
        </w:numPr>
        <w:spacing w:after="0"/>
        <w:ind w:left="851" w:hanging="851"/>
        <w:contextualSpacing w:val="0"/>
        <w:jc w:val="both"/>
        <w:rPr>
          <w:rFonts w:ascii="Times New Roman" w:hAnsi="Times New Roman"/>
          <w:sz w:val="24"/>
          <w:szCs w:val="24"/>
        </w:rPr>
      </w:pPr>
      <w:r w:rsidRPr="00C54370">
        <w:rPr>
          <w:rFonts w:ascii="Times New Roman" w:hAnsi="Times New Roman"/>
          <w:sz w:val="24"/>
          <w:szCs w:val="24"/>
        </w:rPr>
        <w:t xml:space="preserve">Platnosť mesačného, štvrťročného, polročného a ročného časového predplatného cestovného je možné v priebehu jeho platnosti predčasne ukončiť za podmienok </w:t>
      </w:r>
      <w:r w:rsidR="00C1460B" w:rsidRPr="00C54370">
        <w:rPr>
          <w:rFonts w:ascii="Times New Roman" w:hAnsi="Times New Roman"/>
          <w:sz w:val="24"/>
          <w:szCs w:val="24"/>
        </w:rPr>
        <w:t>podľa bodu B.</w:t>
      </w:r>
      <w:r w:rsidR="00527637" w:rsidRPr="00C54370">
        <w:rPr>
          <w:rFonts w:ascii="Times New Roman" w:hAnsi="Times New Roman"/>
          <w:sz w:val="24"/>
          <w:szCs w:val="24"/>
        </w:rPr>
        <w:t>1</w:t>
      </w:r>
      <w:r w:rsidR="00527637">
        <w:rPr>
          <w:rFonts w:ascii="Times New Roman" w:hAnsi="Times New Roman"/>
          <w:sz w:val="24"/>
          <w:szCs w:val="24"/>
        </w:rPr>
        <w:t>0</w:t>
      </w:r>
      <w:r w:rsidR="00C1460B" w:rsidRPr="00C54370">
        <w:rPr>
          <w:rFonts w:ascii="Times New Roman" w:hAnsi="Times New Roman"/>
          <w:sz w:val="24"/>
          <w:szCs w:val="24"/>
        </w:rPr>
        <w:t>.4. Platí to pre zónové aj celosieťové časové predplatné cestovné.</w:t>
      </w:r>
    </w:p>
    <w:p w14:paraId="7A028B00" w14:textId="23F7556E" w:rsidR="000F3FDB" w:rsidRPr="00C54370" w:rsidRDefault="00252D79" w:rsidP="00F56368">
      <w:pPr>
        <w:pStyle w:val="Odsekzoznamu"/>
        <w:numPr>
          <w:ilvl w:val="0"/>
          <w:numId w:val="26"/>
        </w:numPr>
        <w:spacing w:after="0"/>
        <w:ind w:left="851" w:hanging="851"/>
        <w:contextualSpacing w:val="0"/>
        <w:jc w:val="both"/>
        <w:rPr>
          <w:rFonts w:ascii="Times New Roman" w:hAnsi="Times New Roman"/>
          <w:sz w:val="24"/>
          <w:szCs w:val="24"/>
        </w:rPr>
      </w:pPr>
      <w:r w:rsidRPr="00C54370">
        <w:rPr>
          <w:rFonts w:ascii="Times New Roman" w:hAnsi="Times New Roman"/>
          <w:sz w:val="24"/>
          <w:szCs w:val="24"/>
        </w:rPr>
        <w:t>V prípade predčasného ukončenia platnosti cestovného podľa bodu B.</w:t>
      </w:r>
      <w:r w:rsidR="00527637" w:rsidRPr="00C54370">
        <w:rPr>
          <w:rFonts w:ascii="Times New Roman" w:hAnsi="Times New Roman"/>
          <w:sz w:val="24"/>
          <w:szCs w:val="24"/>
        </w:rPr>
        <w:t>1</w:t>
      </w:r>
      <w:r w:rsidR="00527637">
        <w:rPr>
          <w:rFonts w:ascii="Times New Roman" w:hAnsi="Times New Roman"/>
          <w:sz w:val="24"/>
          <w:szCs w:val="24"/>
        </w:rPr>
        <w:t>0</w:t>
      </w:r>
      <w:r w:rsidRPr="00C54370">
        <w:rPr>
          <w:rFonts w:ascii="Times New Roman" w:hAnsi="Times New Roman"/>
          <w:sz w:val="24"/>
          <w:szCs w:val="24"/>
        </w:rPr>
        <w:t xml:space="preserve">.3 má cestujúci nárok na vrátenie alikvotnej časti </w:t>
      </w:r>
      <w:r w:rsidRPr="001E46AF">
        <w:rPr>
          <w:rFonts w:ascii="Times New Roman" w:hAnsi="Times New Roman"/>
          <w:sz w:val="24"/>
          <w:szCs w:val="24"/>
        </w:rPr>
        <w:t>ceny</w:t>
      </w:r>
      <w:r w:rsidRPr="00C54370">
        <w:rPr>
          <w:rFonts w:ascii="Times New Roman" w:hAnsi="Times New Roman"/>
          <w:sz w:val="24"/>
          <w:szCs w:val="24"/>
        </w:rPr>
        <w:t xml:space="preserve"> cestovného</w:t>
      </w:r>
      <w:r w:rsidR="00142C34" w:rsidRPr="00C54370">
        <w:rPr>
          <w:rFonts w:ascii="Times New Roman" w:hAnsi="Times New Roman"/>
          <w:sz w:val="24"/>
          <w:szCs w:val="24"/>
        </w:rPr>
        <w:t>, danej percentuálnym pomerom počtu nevyužitých kalendárnych dní platnosti cestovného voči celkovému počtu kalendárnych dní platnosti daného cestovného, pričom nevyužitými kalendárnymi dňami platnosti cestovného sú výlučne dni nasledujúce po dni predčasného ukončenia platnosti cestovného.</w:t>
      </w:r>
      <w:r w:rsidR="00C01EEA" w:rsidRPr="00C54370">
        <w:rPr>
          <w:rFonts w:ascii="Times New Roman" w:hAnsi="Times New Roman"/>
          <w:sz w:val="24"/>
          <w:szCs w:val="24"/>
        </w:rPr>
        <w:t xml:space="preserve"> Podmienkou vrátenia alikvotnej časti ceny cestovného je </w:t>
      </w:r>
      <w:r w:rsidR="00C01EEA" w:rsidRPr="00002F61">
        <w:rPr>
          <w:rFonts w:ascii="Times New Roman" w:hAnsi="Times New Roman"/>
          <w:sz w:val="24"/>
          <w:szCs w:val="24"/>
        </w:rPr>
        <w:t xml:space="preserve">úhrada </w:t>
      </w:r>
      <w:r w:rsidR="00A70E69" w:rsidRPr="00002F61">
        <w:rPr>
          <w:rFonts w:ascii="Times New Roman" w:hAnsi="Times New Roman"/>
          <w:sz w:val="24"/>
          <w:szCs w:val="24"/>
        </w:rPr>
        <w:t>sankcie z</w:t>
      </w:r>
      <w:r w:rsidR="001E46AF" w:rsidRPr="00002F61">
        <w:rPr>
          <w:rFonts w:ascii="Times New Roman" w:hAnsi="Times New Roman"/>
          <w:sz w:val="24"/>
          <w:szCs w:val="24"/>
        </w:rPr>
        <w:t>a</w:t>
      </w:r>
      <w:r w:rsidR="00A70E69" w:rsidRPr="00002F61">
        <w:rPr>
          <w:rFonts w:ascii="Times New Roman" w:hAnsi="Times New Roman"/>
          <w:sz w:val="24"/>
          <w:szCs w:val="24"/>
        </w:rPr>
        <w:t xml:space="preserve"> vrátenie</w:t>
      </w:r>
      <w:r w:rsidR="00C01EEA" w:rsidRPr="00002F61">
        <w:rPr>
          <w:rFonts w:ascii="Times New Roman" w:hAnsi="Times New Roman"/>
          <w:sz w:val="24"/>
          <w:szCs w:val="24"/>
        </w:rPr>
        <w:t>, ktor</w:t>
      </w:r>
      <w:r w:rsidR="00A70E69" w:rsidRPr="00002F61">
        <w:rPr>
          <w:rFonts w:ascii="Times New Roman" w:hAnsi="Times New Roman"/>
          <w:sz w:val="24"/>
          <w:szCs w:val="24"/>
        </w:rPr>
        <w:t>á</w:t>
      </w:r>
      <w:r w:rsidR="00C01EEA" w:rsidRPr="00002F61">
        <w:rPr>
          <w:rFonts w:ascii="Times New Roman" w:hAnsi="Times New Roman"/>
          <w:sz w:val="24"/>
          <w:szCs w:val="24"/>
        </w:rPr>
        <w:t xml:space="preserve"> je </w:t>
      </w:r>
      <w:r w:rsidR="000F3FDB" w:rsidRPr="00002F61">
        <w:rPr>
          <w:rFonts w:ascii="Times New Roman" w:hAnsi="Times New Roman"/>
          <w:sz w:val="24"/>
          <w:szCs w:val="24"/>
        </w:rPr>
        <w:t>určen</w:t>
      </w:r>
      <w:r w:rsidR="00A70E69" w:rsidRPr="00002F61">
        <w:rPr>
          <w:rFonts w:ascii="Times New Roman" w:hAnsi="Times New Roman"/>
          <w:sz w:val="24"/>
          <w:szCs w:val="24"/>
        </w:rPr>
        <w:t>á</w:t>
      </w:r>
      <w:r w:rsidR="000F3FDB" w:rsidRPr="00002F61">
        <w:rPr>
          <w:rFonts w:ascii="Times New Roman" w:hAnsi="Times New Roman"/>
          <w:sz w:val="24"/>
          <w:szCs w:val="24"/>
        </w:rPr>
        <w:t xml:space="preserve"> ako</w:t>
      </w:r>
      <w:r w:rsidR="000F3FDB" w:rsidRPr="00C54370">
        <w:rPr>
          <w:rFonts w:ascii="Times New Roman" w:hAnsi="Times New Roman"/>
          <w:sz w:val="24"/>
          <w:szCs w:val="24"/>
        </w:rPr>
        <w:t>:</w:t>
      </w:r>
    </w:p>
    <w:p w14:paraId="48A08966" w14:textId="7CC517DD" w:rsidR="000F3FDB" w:rsidRPr="00C54370" w:rsidRDefault="000F3FDB" w:rsidP="00F56368">
      <w:pPr>
        <w:pStyle w:val="Odsekzoznamu"/>
        <w:numPr>
          <w:ilvl w:val="2"/>
          <w:numId w:val="8"/>
        </w:numPr>
        <w:spacing w:after="0"/>
        <w:ind w:left="1134" w:hanging="284"/>
        <w:contextualSpacing w:val="0"/>
        <w:jc w:val="both"/>
        <w:rPr>
          <w:rFonts w:ascii="Times New Roman" w:hAnsi="Times New Roman"/>
          <w:sz w:val="24"/>
          <w:szCs w:val="24"/>
        </w:rPr>
      </w:pPr>
      <w:r w:rsidRPr="00C54370">
        <w:rPr>
          <w:rFonts w:ascii="Times New Roman" w:hAnsi="Times New Roman"/>
          <w:sz w:val="24"/>
          <w:szCs w:val="24"/>
        </w:rPr>
        <w:t xml:space="preserve">6 % z alikvotnej časti ceny cestovného, pokiaľ k predčasnému ukončeniu platnosti cestovného dôjde do </w:t>
      </w:r>
      <w:r w:rsidR="00885711" w:rsidRPr="00C54370">
        <w:rPr>
          <w:rFonts w:ascii="Times New Roman" w:hAnsi="Times New Roman"/>
          <w:sz w:val="24"/>
          <w:szCs w:val="24"/>
        </w:rPr>
        <w:t>6</w:t>
      </w:r>
      <w:r w:rsidRPr="00C54370">
        <w:rPr>
          <w:rFonts w:ascii="Times New Roman" w:hAnsi="Times New Roman"/>
          <w:sz w:val="24"/>
          <w:szCs w:val="24"/>
        </w:rPr>
        <w:t xml:space="preserve"> </w:t>
      </w:r>
      <w:r w:rsidRPr="001E46AF">
        <w:rPr>
          <w:rFonts w:ascii="Times New Roman" w:hAnsi="Times New Roman"/>
          <w:sz w:val="24"/>
          <w:szCs w:val="24"/>
        </w:rPr>
        <w:t>pracovných</w:t>
      </w:r>
      <w:r w:rsidRPr="00C54370">
        <w:rPr>
          <w:rFonts w:ascii="Times New Roman" w:hAnsi="Times New Roman"/>
          <w:sz w:val="24"/>
          <w:szCs w:val="24"/>
        </w:rPr>
        <w:t xml:space="preserve"> dní od začiatku platnosti cestovného,</w:t>
      </w:r>
    </w:p>
    <w:p w14:paraId="0BBB2AE3" w14:textId="30318301" w:rsidR="000B32CC" w:rsidRPr="00C54370" w:rsidRDefault="000F3FDB" w:rsidP="00F56368">
      <w:pPr>
        <w:pStyle w:val="Odsekzoznamu"/>
        <w:numPr>
          <w:ilvl w:val="2"/>
          <w:numId w:val="8"/>
        </w:numPr>
        <w:spacing w:after="0"/>
        <w:ind w:left="1134" w:hanging="284"/>
        <w:contextualSpacing w:val="0"/>
        <w:jc w:val="both"/>
        <w:rPr>
          <w:rFonts w:ascii="Times New Roman" w:hAnsi="Times New Roman"/>
          <w:sz w:val="24"/>
          <w:szCs w:val="24"/>
        </w:rPr>
      </w:pPr>
      <w:r w:rsidRPr="00C54370">
        <w:rPr>
          <w:rFonts w:ascii="Times New Roman" w:hAnsi="Times New Roman"/>
          <w:sz w:val="24"/>
          <w:szCs w:val="24"/>
        </w:rPr>
        <w:t>12 % z alikvotnej časti ceny cestovného, pokiaľ k predčasnému ukončeniu platnosti</w:t>
      </w:r>
      <w:r w:rsidR="0019068D" w:rsidRPr="00C54370">
        <w:rPr>
          <w:rFonts w:ascii="Times New Roman" w:hAnsi="Times New Roman"/>
          <w:sz w:val="24"/>
          <w:szCs w:val="24"/>
        </w:rPr>
        <w:t xml:space="preserve"> </w:t>
      </w:r>
      <w:r w:rsidRPr="00C54370">
        <w:rPr>
          <w:rFonts w:ascii="Times New Roman" w:hAnsi="Times New Roman"/>
          <w:sz w:val="24"/>
          <w:szCs w:val="24"/>
        </w:rPr>
        <w:t xml:space="preserve">cestovného dôjde po uplynutí </w:t>
      </w:r>
      <w:r w:rsidR="00885711" w:rsidRPr="00C54370">
        <w:rPr>
          <w:rFonts w:ascii="Times New Roman" w:hAnsi="Times New Roman"/>
          <w:sz w:val="24"/>
          <w:szCs w:val="24"/>
        </w:rPr>
        <w:t xml:space="preserve">6 </w:t>
      </w:r>
      <w:r w:rsidRPr="001E46AF">
        <w:rPr>
          <w:rFonts w:ascii="Times New Roman" w:hAnsi="Times New Roman"/>
          <w:sz w:val="24"/>
          <w:szCs w:val="24"/>
        </w:rPr>
        <w:t xml:space="preserve">pracovných </w:t>
      </w:r>
      <w:r w:rsidRPr="00C54370">
        <w:rPr>
          <w:rFonts w:ascii="Times New Roman" w:hAnsi="Times New Roman"/>
          <w:sz w:val="24"/>
          <w:szCs w:val="24"/>
        </w:rPr>
        <w:t>dní od začiatku platnosti cestovného.</w:t>
      </w:r>
    </w:p>
    <w:p w14:paraId="5D252D4F" w14:textId="0CE2A38C" w:rsidR="00C70E10" w:rsidRDefault="000B32CC" w:rsidP="00F56368">
      <w:pPr>
        <w:pStyle w:val="Odsekzoznamu"/>
        <w:numPr>
          <w:ilvl w:val="0"/>
          <w:numId w:val="26"/>
        </w:numPr>
        <w:spacing w:after="0"/>
        <w:ind w:left="851" w:hanging="851"/>
        <w:contextualSpacing w:val="0"/>
        <w:jc w:val="both"/>
        <w:rPr>
          <w:rFonts w:ascii="Times New Roman" w:hAnsi="Times New Roman"/>
          <w:sz w:val="24"/>
          <w:szCs w:val="24"/>
        </w:rPr>
      </w:pPr>
      <w:r w:rsidRPr="00C54370">
        <w:rPr>
          <w:rFonts w:ascii="Times New Roman" w:hAnsi="Times New Roman"/>
          <w:sz w:val="24"/>
          <w:szCs w:val="24"/>
        </w:rPr>
        <w:t>Nárok na vrátenie alikvotnej časti ceny cestovného podľa bodu B.</w:t>
      </w:r>
      <w:r w:rsidR="00527637" w:rsidRPr="00C54370">
        <w:rPr>
          <w:rFonts w:ascii="Times New Roman" w:hAnsi="Times New Roman"/>
          <w:sz w:val="24"/>
          <w:szCs w:val="24"/>
        </w:rPr>
        <w:t>1</w:t>
      </w:r>
      <w:r w:rsidR="00527637">
        <w:rPr>
          <w:rFonts w:ascii="Times New Roman" w:hAnsi="Times New Roman"/>
          <w:sz w:val="24"/>
          <w:szCs w:val="24"/>
        </w:rPr>
        <w:t>0</w:t>
      </w:r>
      <w:r w:rsidRPr="00C54370">
        <w:rPr>
          <w:rFonts w:ascii="Times New Roman" w:hAnsi="Times New Roman"/>
          <w:sz w:val="24"/>
          <w:szCs w:val="24"/>
        </w:rPr>
        <w:t xml:space="preserve">.4 si cestujúci môže uplatniť iba </w:t>
      </w:r>
      <w:r w:rsidR="00E039D0">
        <w:rPr>
          <w:rFonts w:ascii="Times New Roman" w:hAnsi="Times New Roman"/>
          <w:sz w:val="24"/>
          <w:szCs w:val="24"/>
        </w:rPr>
        <w:t xml:space="preserve">na zákazníckom centre </w:t>
      </w:r>
      <w:r w:rsidRPr="00C54370">
        <w:rPr>
          <w:rFonts w:ascii="Times New Roman" w:hAnsi="Times New Roman"/>
          <w:sz w:val="24"/>
          <w:szCs w:val="24"/>
        </w:rPr>
        <w:t>toho dopravcu, u ktorého si dané cestovné zakúpil.</w:t>
      </w:r>
    </w:p>
    <w:p w14:paraId="097F8EA8" w14:textId="10A16628" w:rsidR="00E375D3" w:rsidRPr="00C54370" w:rsidRDefault="00E375D3" w:rsidP="00E375D3">
      <w:pPr>
        <w:pStyle w:val="Nadpis1"/>
        <w:numPr>
          <w:ilvl w:val="0"/>
          <w:numId w:val="2"/>
        </w:numPr>
        <w:ind w:left="1701" w:hanging="1702"/>
        <w:jc w:val="left"/>
      </w:pPr>
      <w:r>
        <w:t>Účinnosť</w:t>
      </w:r>
    </w:p>
    <w:p w14:paraId="6E387B36" w14:textId="0D546322" w:rsidR="00E375D3" w:rsidRDefault="00E375D3" w:rsidP="00E375D3">
      <w:pPr>
        <w:spacing w:after="0" w:line="288" w:lineRule="auto"/>
        <w:jc w:val="both"/>
        <w:rPr>
          <w:rFonts w:ascii="Times New Roman" w:hAnsi="Times New Roman"/>
          <w:sz w:val="24"/>
          <w:szCs w:val="24"/>
        </w:rPr>
      </w:pPr>
      <w:r w:rsidRPr="00E375D3">
        <w:rPr>
          <w:rFonts w:ascii="Times New Roman" w:hAnsi="Times New Roman"/>
          <w:sz w:val="24"/>
          <w:szCs w:val="24"/>
        </w:rPr>
        <w:t xml:space="preserve">Tarifa </w:t>
      </w:r>
      <w:r>
        <w:rPr>
          <w:rFonts w:ascii="Times New Roman" w:hAnsi="Times New Roman"/>
          <w:sz w:val="24"/>
          <w:szCs w:val="24"/>
        </w:rPr>
        <w:t>IDS Východ je</w:t>
      </w:r>
      <w:r w:rsidRPr="00E375D3">
        <w:rPr>
          <w:rFonts w:ascii="Times New Roman" w:hAnsi="Times New Roman"/>
          <w:sz w:val="24"/>
          <w:szCs w:val="24"/>
        </w:rPr>
        <w:t xml:space="preserve"> účinn</w:t>
      </w:r>
      <w:r>
        <w:rPr>
          <w:rFonts w:ascii="Times New Roman" w:hAnsi="Times New Roman"/>
          <w:sz w:val="24"/>
          <w:szCs w:val="24"/>
        </w:rPr>
        <w:t>á</w:t>
      </w:r>
      <w:r w:rsidRPr="00E375D3">
        <w:rPr>
          <w:rFonts w:ascii="Times New Roman" w:hAnsi="Times New Roman"/>
          <w:sz w:val="24"/>
          <w:szCs w:val="24"/>
        </w:rPr>
        <w:t xml:space="preserve"> od </w:t>
      </w:r>
      <w:r w:rsidR="009010DD">
        <w:rPr>
          <w:rFonts w:ascii="Times New Roman" w:hAnsi="Times New Roman"/>
          <w:sz w:val="24"/>
          <w:szCs w:val="24"/>
        </w:rPr>
        <w:t>...................</w:t>
      </w:r>
      <w:r w:rsidRPr="00E375D3">
        <w:rPr>
          <w:rFonts w:ascii="Times New Roman" w:hAnsi="Times New Roman"/>
          <w:sz w:val="24"/>
          <w:szCs w:val="24"/>
        </w:rPr>
        <w:t>.</w:t>
      </w:r>
    </w:p>
    <w:sectPr w:rsidR="00E375D3" w:rsidSect="000A2BB5">
      <w:footerReference w:type="default" r:id="rId8"/>
      <w:footnotePr>
        <w:pos w:val="beneathText"/>
      </w:footnotePr>
      <w:endnotePr>
        <w:numFmt w:val="decimal"/>
      </w:endnotePr>
      <w:pgSz w:w="11906" w:h="16838"/>
      <w:pgMar w:top="851" w:right="1418" w:bottom="851" w:left="1418" w:header="73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0A3902" w14:textId="77777777" w:rsidR="006766C4" w:rsidRDefault="006766C4" w:rsidP="00A9784A">
      <w:pPr>
        <w:spacing w:after="0" w:line="240" w:lineRule="auto"/>
      </w:pPr>
      <w:r>
        <w:separator/>
      </w:r>
    </w:p>
  </w:endnote>
  <w:endnote w:type="continuationSeparator" w:id="0">
    <w:p w14:paraId="75F4DD0B" w14:textId="77777777" w:rsidR="006766C4" w:rsidRDefault="006766C4" w:rsidP="00A9784A">
      <w:pPr>
        <w:spacing w:after="0" w:line="240" w:lineRule="auto"/>
      </w:pPr>
      <w:r>
        <w:continuationSeparator/>
      </w:r>
    </w:p>
  </w:endnote>
  <w:endnote w:id="1">
    <w:p w14:paraId="55BB7594" w14:textId="00B3F705" w:rsidR="00680BDB" w:rsidRDefault="00680BDB" w:rsidP="00BF781A">
      <w:pPr>
        <w:pStyle w:val="Textvysvetlivky"/>
        <w:tabs>
          <w:tab w:val="left" w:pos="142"/>
        </w:tabs>
        <w:ind w:left="142" w:hanging="142"/>
      </w:pPr>
      <w:r>
        <w:rPr>
          <w:rStyle w:val="Odkaznavysvetlivku"/>
        </w:rPr>
        <w:endnoteRef/>
      </w:r>
      <w:r>
        <w:t xml:space="preserve"> </w:t>
      </w:r>
      <w:r w:rsidR="00BF781A">
        <w:tab/>
      </w:r>
      <w:hyperlink r:id="rId1" w:anchor="paragraf-4.odsek-1" w:tooltip="Odkaz na predpis alebo ustanovenie" w:history="1">
        <w:r w:rsidRPr="00B754D8">
          <w:rPr>
            <w:rStyle w:val="Hypertextovprepojenie"/>
            <w:rFonts w:ascii="Times New Roman" w:hAnsi="Times New Roman" w:cs="Times New Roman"/>
            <w:color w:val="auto"/>
            <w:sz w:val="21"/>
            <w:szCs w:val="21"/>
            <w:u w:val="none"/>
            <w:shd w:val="clear" w:color="auto" w:fill="FFFFFF"/>
          </w:rPr>
          <w:t>§ 4 ods. 1 zákona č. 647/2007 Z. z.</w:t>
        </w:r>
      </w:hyperlink>
      <w:r w:rsidRPr="00B754D8">
        <w:rPr>
          <w:rFonts w:ascii="Times New Roman" w:hAnsi="Times New Roman" w:cs="Times New Roman"/>
          <w:sz w:val="21"/>
          <w:szCs w:val="21"/>
          <w:shd w:val="clear" w:color="auto" w:fill="FFFFFF"/>
        </w:rPr>
        <w:t> o cestovných dokladoch a o zmene a doplnení niektorých zákonov.</w:t>
      </w:r>
      <w:r w:rsidRPr="00B754D8">
        <w:rPr>
          <w:rFonts w:ascii="Times New Roman" w:hAnsi="Times New Roman" w:cs="Times New Roman"/>
          <w:sz w:val="21"/>
          <w:szCs w:val="21"/>
        </w:rPr>
        <w:br/>
      </w:r>
      <w:hyperlink r:id="rId2" w:anchor="paragraf-2" w:tooltip="Odkaz na predpis alebo ustanovenie" w:history="1">
        <w:r w:rsidRPr="00B754D8">
          <w:rPr>
            <w:rStyle w:val="Hypertextovprepojenie"/>
            <w:rFonts w:ascii="Times New Roman" w:hAnsi="Times New Roman" w:cs="Times New Roman"/>
            <w:color w:val="auto"/>
            <w:sz w:val="21"/>
            <w:szCs w:val="21"/>
            <w:u w:val="none"/>
            <w:shd w:val="clear" w:color="auto" w:fill="FFFFFF"/>
          </w:rPr>
          <w:t>§ 2 zákona č. 395/2019 Z. z.</w:t>
        </w:r>
      </w:hyperlink>
      <w:r w:rsidRPr="00B754D8">
        <w:rPr>
          <w:rFonts w:ascii="Times New Roman" w:hAnsi="Times New Roman" w:cs="Times New Roman"/>
          <w:sz w:val="21"/>
          <w:szCs w:val="21"/>
          <w:shd w:val="clear" w:color="auto" w:fill="FFFFFF"/>
        </w:rPr>
        <w:t xml:space="preserve"> o občianskych </w:t>
      </w:r>
      <w:r w:rsidRPr="00AD2633">
        <w:rPr>
          <w:rFonts w:ascii="Times New Roman" w:hAnsi="Times New Roman" w:cs="Times New Roman"/>
          <w:sz w:val="21"/>
          <w:szCs w:val="21"/>
          <w:shd w:val="clear" w:color="auto" w:fill="FFFFFF"/>
        </w:rPr>
        <w:t>preukazoch a o zmene a doplnení niektorých zákonov.</w:t>
      </w:r>
    </w:p>
  </w:endnote>
  <w:endnote w:id="2">
    <w:p w14:paraId="1A9B1A66" w14:textId="6B1450A5" w:rsidR="00CD5059" w:rsidRDefault="00CD5059" w:rsidP="00BF781A">
      <w:pPr>
        <w:pStyle w:val="Textvysvetlivky"/>
        <w:tabs>
          <w:tab w:val="left" w:pos="142"/>
        </w:tabs>
        <w:ind w:left="142" w:hanging="142"/>
      </w:pPr>
      <w:r>
        <w:rPr>
          <w:rStyle w:val="Odkaznavysvetlivku"/>
        </w:rPr>
        <w:endnoteRef/>
      </w:r>
      <w:r>
        <w:t xml:space="preserve"> </w:t>
      </w:r>
      <w:r w:rsidR="00BF781A">
        <w:tab/>
      </w:r>
      <w:hyperlink r:id="rId3" w:anchor="paragraf-67.odsek-2" w:tooltip="Odkaz na predpis alebo ustanovenie" w:history="1">
        <w:r w:rsidR="00680BDB" w:rsidRPr="00F94CC8">
          <w:rPr>
            <w:rStyle w:val="Hypertextovprepojenie"/>
            <w:rFonts w:ascii="Times New Roman" w:hAnsi="Times New Roman" w:cs="Times New Roman"/>
            <w:color w:val="auto"/>
            <w:sz w:val="21"/>
            <w:szCs w:val="21"/>
            <w:u w:val="none"/>
            <w:shd w:val="clear" w:color="auto" w:fill="FFFFFF"/>
          </w:rPr>
          <w:t>§ 67 ods. 2 zákona č. 131/2002 Z. z. </w:t>
        </w:r>
      </w:hyperlink>
      <w:r w:rsidR="00680BDB" w:rsidRPr="00B754D8">
        <w:rPr>
          <w:rFonts w:ascii="Times New Roman" w:hAnsi="Times New Roman" w:cs="Times New Roman"/>
          <w:sz w:val="21"/>
          <w:szCs w:val="21"/>
          <w:shd w:val="clear" w:color="auto" w:fill="FFFFFF"/>
        </w:rPr>
        <w:t>o</w:t>
      </w:r>
      <w:r w:rsidR="00680BDB">
        <w:rPr>
          <w:rFonts w:ascii="Times New Roman" w:hAnsi="Times New Roman" w:cs="Times New Roman"/>
          <w:sz w:val="21"/>
          <w:szCs w:val="21"/>
          <w:shd w:val="clear" w:color="auto" w:fill="FFFFFF"/>
        </w:rPr>
        <w:t> vysokých školách</w:t>
      </w:r>
      <w:r w:rsidR="00680BDB" w:rsidRPr="00B754D8">
        <w:rPr>
          <w:rFonts w:ascii="Times New Roman" w:hAnsi="Times New Roman" w:cs="Times New Roman"/>
          <w:sz w:val="21"/>
          <w:szCs w:val="21"/>
          <w:shd w:val="clear" w:color="auto" w:fill="FFFFFF"/>
        </w:rPr>
        <w:t xml:space="preserve"> a o zmene a doplnení niektorých zákonov</w:t>
      </w:r>
      <w:r w:rsidR="00BF781A">
        <w:rPr>
          <w:rFonts w:ascii="Times New Roman" w:hAnsi="Times New Roman" w:cs="Times New Roman"/>
          <w:sz w:val="21"/>
          <w:szCs w:val="21"/>
        </w:rPr>
        <w:t xml:space="preserve"> </w:t>
      </w:r>
      <w:r w:rsidR="00680BDB">
        <w:rPr>
          <w:rFonts w:ascii="Times New Roman" w:hAnsi="Times New Roman" w:cs="Times New Roman"/>
        </w:rPr>
        <w:t>v znení neskorších predpisov.</w:t>
      </w:r>
    </w:p>
  </w:endnote>
  <w:endnote w:id="3">
    <w:p w14:paraId="237629BC" w14:textId="01BD4AE5" w:rsidR="00AD2633" w:rsidRDefault="00AD2633" w:rsidP="00BF781A">
      <w:pPr>
        <w:pStyle w:val="Textvysvetlivky"/>
        <w:tabs>
          <w:tab w:val="left" w:pos="142"/>
        </w:tabs>
        <w:ind w:left="142" w:hanging="142"/>
        <w:rPr>
          <w:rFonts w:ascii="Times New Roman" w:hAnsi="Times New Roman" w:cs="Times New Roman"/>
        </w:rPr>
      </w:pPr>
      <w:r>
        <w:rPr>
          <w:rStyle w:val="Odkaznavysvetlivku"/>
        </w:rPr>
        <w:endnoteRef/>
      </w:r>
      <w:r>
        <w:t xml:space="preserve"> </w:t>
      </w:r>
      <w:r w:rsidR="00BF781A">
        <w:tab/>
      </w:r>
      <w:hyperlink r:id="rId4" w:anchor="paragraf-16" w:tooltip="Odkaz na predpis alebo ustanovenie" w:history="1">
        <w:r w:rsidR="000C5093" w:rsidRPr="00B754D8">
          <w:rPr>
            <w:rStyle w:val="Hypertextovprepojenie"/>
            <w:rFonts w:ascii="Times New Roman" w:hAnsi="Times New Roman" w:cs="Times New Roman"/>
            <w:color w:val="auto"/>
            <w:sz w:val="21"/>
            <w:szCs w:val="21"/>
            <w:u w:val="none"/>
            <w:shd w:val="clear" w:color="auto" w:fill="FFFFFF"/>
          </w:rPr>
          <w:t>§</w:t>
        </w:r>
        <w:r w:rsidR="000C5093">
          <w:rPr>
            <w:rStyle w:val="Hypertextovprepojenie"/>
            <w:rFonts w:ascii="Times New Roman" w:hAnsi="Times New Roman" w:cs="Times New Roman"/>
            <w:color w:val="auto"/>
            <w:sz w:val="21"/>
            <w:szCs w:val="21"/>
            <w:u w:val="none"/>
            <w:shd w:val="clear" w:color="auto" w:fill="FFFFFF"/>
          </w:rPr>
          <w:t xml:space="preserve"> 16 zákona č. 447/2008</w:t>
        </w:r>
        <w:r w:rsidR="000C5093" w:rsidRPr="00B754D8">
          <w:rPr>
            <w:rStyle w:val="Hypertextovprepojenie"/>
            <w:rFonts w:ascii="Times New Roman" w:hAnsi="Times New Roman" w:cs="Times New Roman"/>
            <w:color w:val="auto"/>
            <w:sz w:val="21"/>
            <w:szCs w:val="21"/>
            <w:u w:val="none"/>
            <w:shd w:val="clear" w:color="auto" w:fill="FFFFFF"/>
          </w:rPr>
          <w:t xml:space="preserve"> Z. z.</w:t>
        </w:r>
      </w:hyperlink>
      <w:r w:rsidR="000C5093" w:rsidRPr="00B754D8">
        <w:rPr>
          <w:rFonts w:ascii="Times New Roman" w:hAnsi="Times New Roman" w:cs="Times New Roman"/>
          <w:sz w:val="21"/>
          <w:szCs w:val="21"/>
          <w:shd w:val="clear" w:color="auto" w:fill="FFFFFF"/>
        </w:rPr>
        <w:t> o</w:t>
      </w:r>
      <w:r w:rsidR="000C5093">
        <w:rPr>
          <w:rFonts w:ascii="Times New Roman" w:hAnsi="Times New Roman" w:cs="Times New Roman"/>
          <w:sz w:val="21"/>
          <w:szCs w:val="21"/>
          <w:shd w:val="clear" w:color="auto" w:fill="FFFFFF"/>
        </w:rPr>
        <w:t> peňažných príspevkoch ťažko zdravotne postihnutých</w:t>
      </w:r>
      <w:r w:rsidR="000C5093" w:rsidRPr="00B754D8">
        <w:rPr>
          <w:rFonts w:ascii="Times New Roman" w:hAnsi="Times New Roman" w:cs="Times New Roman"/>
          <w:sz w:val="21"/>
          <w:szCs w:val="21"/>
          <w:shd w:val="clear" w:color="auto" w:fill="FFFFFF"/>
        </w:rPr>
        <w:t xml:space="preserve"> a o zmene a</w:t>
      </w:r>
      <w:r w:rsidR="00BF781A">
        <w:rPr>
          <w:rFonts w:ascii="Times New Roman" w:hAnsi="Times New Roman" w:cs="Times New Roman"/>
          <w:sz w:val="21"/>
          <w:szCs w:val="21"/>
          <w:shd w:val="clear" w:color="auto" w:fill="FFFFFF"/>
        </w:rPr>
        <w:t> </w:t>
      </w:r>
      <w:r w:rsidR="000C5093" w:rsidRPr="000C5093">
        <w:rPr>
          <w:rFonts w:ascii="Times New Roman" w:hAnsi="Times New Roman" w:cs="Times New Roman"/>
        </w:rPr>
        <w:t>doplnení</w:t>
      </w:r>
      <w:r w:rsidR="00BF781A">
        <w:rPr>
          <w:rFonts w:ascii="Times New Roman" w:hAnsi="Times New Roman" w:cs="Times New Roman"/>
        </w:rPr>
        <w:t xml:space="preserve"> </w:t>
      </w:r>
      <w:r w:rsidR="000C5093" w:rsidRPr="000C5093">
        <w:rPr>
          <w:rFonts w:ascii="Times New Roman" w:hAnsi="Times New Roman" w:cs="Times New Roman"/>
        </w:rPr>
        <w:t xml:space="preserve">niektorých zákonov </w:t>
      </w:r>
      <w:r w:rsidR="000C5093">
        <w:rPr>
          <w:rFonts w:ascii="Times New Roman" w:hAnsi="Times New Roman" w:cs="Times New Roman"/>
        </w:rPr>
        <w:t>v znení neskorších predpisov.</w:t>
      </w:r>
    </w:p>
    <w:p w14:paraId="55EEF055" w14:textId="3B2AE525" w:rsidR="00055CDE" w:rsidRDefault="00055CDE" w:rsidP="00BF781A">
      <w:pPr>
        <w:pStyle w:val="Textvysvetlivky"/>
        <w:tabs>
          <w:tab w:val="left" w:pos="142"/>
        </w:tabs>
        <w:ind w:left="142" w:hanging="142"/>
        <w:rPr>
          <w:rFonts w:ascii="Times New Roman" w:hAnsi="Times New Roman" w:cs="Times New Roman"/>
        </w:rPr>
      </w:pPr>
      <w:r w:rsidRPr="00055CDE">
        <w:rPr>
          <w:rFonts w:ascii="Times New Roman" w:hAnsi="Times New Roman" w:cs="Times New Roman"/>
          <w:vertAlign w:val="superscript"/>
        </w:rPr>
        <w:t>4</w:t>
      </w:r>
      <w:r>
        <w:rPr>
          <w:rFonts w:ascii="Times New Roman" w:hAnsi="Times New Roman" w:cs="Times New Roman"/>
        </w:rPr>
        <w:t xml:space="preserve"> </w:t>
      </w:r>
      <w:r w:rsidRPr="00055CDE">
        <w:rPr>
          <w:rFonts w:ascii="Times New Roman" w:hAnsi="Times New Roman" w:cs="Times New Roman"/>
        </w:rPr>
        <w:t>Na následnú náhradu vzniknutej škody sa vzťahuje postup podľa zákona č. 40/1964 Zb. Občiansky zákonník.</w:t>
      </w:r>
    </w:p>
    <w:p w14:paraId="72C82263" w14:textId="5960BC00" w:rsidR="00816242" w:rsidRDefault="00816242" w:rsidP="00816242">
      <w:pPr>
        <w:pStyle w:val="Textvysvetlivky"/>
        <w:tabs>
          <w:tab w:val="left" w:pos="142"/>
        </w:tabs>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65902972"/>
      <w:docPartObj>
        <w:docPartGallery w:val="Page Numbers (Bottom of Page)"/>
        <w:docPartUnique/>
      </w:docPartObj>
    </w:sdtPr>
    <w:sdtEndPr/>
    <w:sdtContent>
      <w:p w14:paraId="2B2138BD" w14:textId="3F1500F8" w:rsidR="00A338E4" w:rsidRDefault="00A338E4">
        <w:pPr>
          <w:pStyle w:val="Pta"/>
          <w:jc w:val="center"/>
        </w:pPr>
        <w:r>
          <w:fldChar w:fldCharType="begin"/>
        </w:r>
        <w:r>
          <w:instrText>PAGE   \* MERGEFORMAT</w:instrText>
        </w:r>
        <w:r>
          <w:fldChar w:fldCharType="separate"/>
        </w:r>
        <w:r w:rsidR="001C6747">
          <w:rPr>
            <w:noProof/>
          </w:rPr>
          <w:t>4</w:t>
        </w:r>
        <w:r>
          <w:fldChar w:fldCharType="end"/>
        </w:r>
      </w:p>
    </w:sdtContent>
  </w:sdt>
  <w:p w14:paraId="79BB7F81" w14:textId="77777777" w:rsidR="00A338E4" w:rsidRDefault="00A338E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3DBEBE" w14:textId="77777777" w:rsidR="006766C4" w:rsidRDefault="006766C4" w:rsidP="00A9784A">
      <w:pPr>
        <w:spacing w:after="0" w:line="240" w:lineRule="auto"/>
      </w:pPr>
      <w:r>
        <w:separator/>
      </w:r>
    </w:p>
  </w:footnote>
  <w:footnote w:type="continuationSeparator" w:id="0">
    <w:p w14:paraId="3BD81692" w14:textId="77777777" w:rsidR="006766C4" w:rsidRDefault="006766C4" w:rsidP="00A978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C52E3"/>
    <w:multiLevelType w:val="hybridMultilevel"/>
    <w:tmpl w:val="406E1868"/>
    <w:lvl w:ilvl="0" w:tplc="CCC64DAA">
      <w:start w:val="1"/>
      <w:numFmt w:val="decimal"/>
      <w:lvlText w:val="%1."/>
      <w:lvlJc w:val="left"/>
      <w:pPr>
        <w:ind w:left="720" w:hanging="360"/>
      </w:pPr>
      <w:rPr>
        <w:rFonts w:ascii="Times New Roman"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2F81C2B"/>
    <w:multiLevelType w:val="hybridMultilevel"/>
    <w:tmpl w:val="62A4BE6E"/>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63556AC"/>
    <w:multiLevelType w:val="hybridMultilevel"/>
    <w:tmpl w:val="536A86D2"/>
    <w:lvl w:ilvl="0" w:tplc="5A447FEE">
      <w:start w:val="1"/>
      <w:numFmt w:val="decimal"/>
      <w:lvlText w:val="B. 6. %1"/>
      <w:lvlJc w:val="left"/>
      <w:pPr>
        <w:ind w:left="36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7B27694"/>
    <w:multiLevelType w:val="hybridMultilevel"/>
    <w:tmpl w:val="443AF63C"/>
    <w:lvl w:ilvl="0" w:tplc="D578086A">
      <w:start w:val="1"/>
      <w:numFmt w:val="decimal"/>
      <w:lvlText w:val="B. 8. %1"/>
      <w:lvlJc w:val="left"/>
      <w:pPr>
        <w:ind w:left="36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09CF70D3"/>
    <w:multiLevelType w:val="hybridMultilevel"/>
    <w:tmpl w:val="A8E0138C"/>
    <w:lvl w:ilvl="0" w:tplc="041B0017">
      <w:start w:val="1"/>
      <w:numFmt w:val="lowerLetter"/>
      <w:lvlText w:val="%1)"/>
      <w:lvlJc w:val="left"/>
      <w:pPr>
        <w:ind w:left="1571" w:hanging="360"/>
      </w:pPr>
      <w:rPr>
        <w:rFonts w:cs="Times New Roman" w:hint="default"/>
      </w:rPr>
    </w:lvl>
    <w:lvl w:ilvl="1" w:tplc="041B0019">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5" w15:restartNumberingAfterBreak="0">
    <w:nsid w:val="0C1B141A"/>
    <w:multiLevelType w:val="hybridMultilevel"/>
    <w:tmpl w:val="CA3AA92E"/>
    <w:lvl w:ilvl="0" w:tplc="396671EE">
      <w:start w:val="1"/>
      <w:numFmt w:val="decimal"/>
      <w:lvlText w:val="B. 5. %1"/>
      <w:lvlJc w:val="left"/>
      <w:pPr>
        <w:ind w:left="360" w:hanging="360"/>
      </w:pPr>
      <w:rPr>
        <w:rFonts w:cs="Times New Roman" w:hint="default"/>
      </w:rPr>
    </w:lvl>
    <w:lvl w:ilvl="1" w:tplc="041B0005">
      <w:start w:val="1"/>
      <w:numFmt w:val="bullet"/>
      <w:lvlText w:val=""/>
      <w:lvlJc w:val="left"/>
      <w:pPr>
        <w:ind w:left="1440" w:hanging="360"/>
      </w:pPr>
      <w:rPr>
        <w:rFonts w:ascii="Wingdings" w:hAnsi="Wingdings"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0CC75D49"/>
    <w:multiLevelType w:val="hybridMultilevel"/>
    <w:tmpl w:val="A8E0138C"/>
    <w:lvl w:ilvl="0" w:tplc="041B0017">
      <w:start w:val="1"/>
      <w:numFmt w:val="lowerLetter"/>
      <w:lvlText w:val="%1)"/>
      <w:lvlJc w:val="left"/>
      <w:pPr>
        <w:ind w:left="1571" w:hanging="360"/>
      </w:pPr>
      <w:rPr>
        <w:rFonts w:cs="Times New Roman" w:hint="default"/>
      </w:rPr>
    </w:lvl>
    <w:lvl w:ilvl="1" w:tplc="041B0019">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7" w15:restartNumberingAfterBreak="0">
    <w:nsid w:val="0FA56BFF"/>
    <w:multiLevelType w:val="hybridMultilevel"/>
    <w:tmpl w:val="D35C0066"/>
    <w:lvl w:ilvl="0" w:tplc="5E820CCA">
      <w:start w:val="1"/>
      <w:numFmt w:val="decimal"/>
      <w:lvlText w:val="B. 4. %1"/>
      <w:lvlJc w:val="left"/>
      <w:pPr>
        <w:ind w:left="360" w:hanging="360"/>
      </w:pPr>
      <w:rPr>
        <w:rFonts w:cs="Times New Roman" w:hint="default"/>
      </w:rPr>
    </w:lvl>
    <w:lvl w:ilvl="1" w:tplc="041B0005">
      <w:start w:val="1"/>
      <w:numFmt w:val="bullet"/>
      <w:lvlText w:val=""/>
      <w:lvlJc w:val="left"/>
      <w:pPr>
        <w:ind w:left="1440" w:hanging="360"/>
      </w:pPr>
      <w:rPr>
        <w:rFonts w:ascii="Wingdings" w:hAnsi="Wingdings"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4ED013F"/>
    <w:multiLevelType w:val="hybridMultilevel"/>
    <w:tmpl w:val="DAB620EA"/>
    <w:lvl w:ilvl="0" w:tplc="5BD0B032">
      <w:start w:val="1"/>
      <w:numFmt w:val="decimal"/>
      <w:lvlText w:val="B. 9. %1"/>
      <w:lvlJc w:val="left"/>
      <w:pPr>
        <w:ind w:left="720" w:hanging="360"/>
      </w:pPr>
      <w:rPr>
        <w:rFonts w:ascii="Times New Roman" w:hAnsi="Times New Roman" w:cs="Times New Roman" w:hint="default"/>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6F15F0E"/>
    <w:multiLevelType w:val="hybridMultilevel"/>
    <w:tmpl w:val="0A581030"/>
    <w:lvl w:ilvl="0" w:tplc="92A094AC">
      <w:start w:val="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1796A08"/>
    <w:multiLevelType w:val="hybridMultilevel"/>
    <w:tmpl w:val="15B89628"/>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61A683D"/>
    <w:multiLevelType w:val="hybridMultilevel"/>
    <w:tmpl w:val="A8E0138C"/>
    <w:lvl w:ilvl="0" w:tplc="041B0017">
      <w:start w:val="1"/>
      <w:numFmt w:val="lowerLetter"/>
      <w:lvlText w:val="%1)"/>
      <w:lvlJc w:val="left"/>
      <w:pPr>
        <w:ind w:left="1571" w:hanging="360"/>
      </w:pPr>
      <w:rPr>
        <w:rFonts w:cs="Times New Roman" w:hint="default"/>
      </w:rPr>
    </w:lvl>
    <w:lvl w:ilvl="1" w:tplc="041B0019">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12" w15:restartNumberingAfterBreak="0">
    <w:nsid w:val="27CE3E63"/>
    <w:multiLevelType w:val="hybridMultilevel"/>
    <w:tmpl w:val="CF0A45F8"/>
    <w:lvl w:ilvl="0" w:tplc="041B0017">
      <w:start w:val="1"/>
      <w:numFmt w:val="lowerLetter"/>
      <w:lvlText w:val="%1)"/>
      <w:lvlJc w:val="left"/>
      <w:pPr>
        <w:ind w:left="1571" w:hanging="360"/>
      </w:pPr>
    </w:lvl>
    <w:lvl w:ilvl="1" w:tplc="041B0005">
      <w:start w:val="1"/>
      <w:numFmt w:val="bullet"/>
      <w:lvlText w:val=""/>
      <w:lvlJc w:val="left"/>
      <w:pPr>
        <w:ind w:left="2291" w:hanging="360"/>
      </w:pPr>
      <w:rPr>
        <w:rFonts w:ascii="Wingdings" w:hAnsi="Wingdings" w:hint="default"/>
      </w:rPr>
    </w:lvl>
    <w:lvl w:ilvl="2" w:tplc="041B001B">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13" w15:restartNumberingAfterBreak="0">
    <w:nsid w:val="28DA6D4C"/>
    <w:multiLevelType w:val="hybridMultilevel"/>
    <w:tmpl w:val="2DDCC77A"/>
    <w:lvl w:ilvl="0" w:tplc="041B0017">
      <w:start w:val="1"/>
      <w:numFmt w:val="lowerLetter"/>
      <w:lvlText w:val="%1)"/>
      <w:lvlJc w:val="left"/>
      <w:pPr>
        <w:ind w:left="1571" w:hanging="360"/>
      </w:pPr>
    </w:lvl>
    <w:lvl w:ilvl="1" w:tplc="041B0005">
      <w:start w:val="1"/>
      <w:numFmt w:val="bullet"/>
      <w:lvlText w:val=""/>
      <w:lvlJc w:val="left"/>
      <w:pPr>
        <w:ind w:left="2291" w:hanging="360"/>
      </w:pPr>
      <w:rPr>
        <w:rFonts w:ascii="Wingdings" w:hAnsi="Wingdings" w:hint="default"/>
      </w:r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14" w15:restartNumberingAfterBreak="0">
    <w:nsid w:val="2ED72EB7"/>
    <w:multiLevelType w:val="hybridMultilevel"/>
    <w:tmpl w:val="A8E0138C"/>
    <w:lvl w:ilvl="0" w:tplc="041B0017">
      <w:start w:val="1"/>
      <w:numFmt w:val="lowerLetter"/>
      <w:lvlText w:val="%1)"/>
      <w:lvlJc w:val="left"/>
      <w:pPr>
        <w:ind w:left="1571" w:hanging="360"/>
      </w:pPr>
      <w:rPr>
        <w:rFonts w:cs="Times New Roman" w:hint="default"/>
      </w:rPr>
    </w:lvl>
    <w:lvl w:ilvl="1" w:tplc="041B0019">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15" w15:restartNumberingAfterBreak="0">
    <w:nsid w:val="32744350"/>
    <w:multiLevelType w:val="hybridMultilevel"/>
    <w:tmpl w:val="A8E0138C"/>
    <w:lvl w:ilvl="0" w:tplc="041B0017">
      <w:start w:val="1"/>
      <w:numFmt w:val="lowerLetter"/>
      <w:lvlText w:val="%1)"/>
      <w:lvlJc w:val="left"/>
      <w:pPr>
        <w:ind w:left="1571" w:hanging="360"/>
      </w:pPr>
      <w:rPr>
        <w:rFonts w:cs="Times New Roman" w:hint="default"/>
      </w:rPr>
    </w:lvl>
    <w:lvl w:ilvl="1" w:tplc="041B0019">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16" w15:restartNumberingAfterBreak="0">
    <w:nsid w:val="3AB61E6A"/>
    <w:multiLevelType w:val="hybridMultilevel"/>
    <w:tmpl w:val="9DF2E8EC"/>
    <w:lvl w:ilvl="0" w:tplc="767AC6F0">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C3D2075"/>
    <w:multiLevelType w:val="hybridMultilevel"/>
    <w:tmpl w:val="7B8E8972"/>
    <w:lvl w:ilvl="0" w:tplc="5D388CC8">
      <w:start w:val="1"/>
      <w:numFmt w:val="decimal"/>
      <w:lvlText w:val="B. 10. %1"/>
      <w:lvlJc w:val="left"/>
      <w:pPr>
        <w:ind w:left="1068" w:hanging="360"/>
      </w:pPr>
      <w:rPr>
        <w:rFonts w:ascii="Times New Roman" w:hAnsi="Times New Roman" w:cs="Times New Roman" w:hint="default"/>
        <w:sz w:val="24"/>
        <w:szCs w:val="24"/>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18" w15:restartNumberingAfterBreak="0">
    <w:nsid w:val="3C584DEC"/>
    <w:multiLevelType w:val="hybridMultilevel"/>
    <w:tmpl w:val="F14A464C"/>
    <w:lvl w:ilvl="0" w:tplc="302C833E">
      <w:start w:val="1"/>
      <w:numFmt w:val="decimal"/>
      <w:lvlText w:val="B. 3. %1"/>
      <w:lvlJc w:val="left"/>
      <w:pPr>
        <w:ind w:left="360" w:hanging="360"/>
      </w:pPr>
      <w:rPr>
        <w:rFonts w:cs="Times New Roman"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3FB66023"/>
    <w:multiLevelType w:val="hybridMultilevel"/>
    <w:tmpl w:val="A080FBD4"/>
    <w:lvl w:ilvl="0" w:tplc="5BD0B032">
      <w:start w:val="1"/>
      <w:numFmt w:val="decimal"/>
      <w:lvlText w:val="B. 9. %1"/>
      <w:lvlJc w:val="left"/>
      <w:pPr>
        <w:ind w:left="1068" w:hanging="360"/>
      </w:pPr>
      <w:rPr>
        <w:rFonts w:ascii="Times New Roman" w:hAnsi="Times New Roman" w:cs="Times New Roman" w:hint="default"/>
        <w:sz w:val="24"/>
        <w:szCs w:val="24"/>
      </w:rPr>
    </w:lvl>
    <w:lvl w:ilvl="1" w:tplc="041B0017">
      <w:start w:val="1"/>
      <w:numFmt w:val="lowerLetter"/>
      <w:lvlText w:val="%2)"/>
      <w:lvlJc w:val="left"/>
      <w:pPr>
        <w:ind w:left="2148" w:hanging="360"/>
      </w:pPr>
    </w:lvl>
    <w:lvl w:ilvl="2" w:tplc="041B000B">
      <w:start w:val="1"/>
      <w:numFmt w:val="bullet"/>
      <w:lvlText w:val=""/>
      <w:lvlJc w:val="left"/>
      <w:pPr>
        <w:ind w:left="3048" w:hanging="360"/>
      </w:pPr>
      <w:rPr>
        <w:rFonts w:ascii="Wingdings" w:hAnsi="Wingdings" w:hint="default"/>
      </w:rPr>
    </w:lvl>
    <w:lvl w:ilvl="3" w:tplc="041B0005">
      <w:start w:val="1"/>
      <w:numFmt w:val="bullet"/>
      <w:lvlText w:val=""/>
      <w:lvlJc w:val="left"/>
      <w:pPr>
        <w:ind w:left="3588" w:hanging="360"/>
      </w:pPr>
      <w:rPr>
        <w:rFonts w:ascii="Wingdings" w:hAnsi="Wingdings" w:hint="default"/>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20" w15:restartNumberingAfterBreak="0">
    <w:nsid w:val="3FFE29D7"/>
    <w:multiLevelType w:val="hybridMultilevel"/>
    <w:tmpl w:val="E890A316"/>
    <w:lvl w:ilvl="0" w:tplc="2DEC09DE">
      <w:start w:val="1"/>
      <w:numFmt w:val="decimal"/>
      <w:lvlText w:val="B. 1. %1"/>
      <w:lvlJc w:val="left"/>
      <w:pPr>
        <w:ind w:left="502" w:hanging="360"/>
      </w:pPr>
      <w:rPr>
        <w:rFonts w:cs="Times New Roman" w:hint="default"/>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4045491C"/>
    <w:multiLevelType w:val="hybridMultilevel"/>
    <w:tmpl w:val="A8E0138C"/>
    <w:lvl w:ilvl="0" w:tplc="041B0017">
      <w:start w:val="1"/>
      <w:numFmt w:val="lowerLetter"/>
      <w:lvlText w:val="%1)"/>
      <w:lvlJc w:val="left"/>
      <w:pPr>
        <w:ind w:left="1571" w:hanging="360"/>
      </w:pPr>
      <w:rPr>
        <w:rFonts w:cs="Times New Roman" w:hint="default"/>
      </w:rPr>
    </w:lvl>
    <w:lvl w:ilvl="1" w:tplc="041B0019">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22" w15:restartNumberingAfterBreak="0">
    <w:nsid w:val="4079166F"/>
    <w:multiLevelType w:val="hybridMultilevel"/>
    <w:tmpl w:val="96466CFE"/>
    <w:lvl w:ilvl="0" w:tplc="041B0017">
      <w:start w:val="1"/>
      <w:numFmt w:val="lowerLetter"/>
      <w:lvlText w:val="%1)"/>
      <w:lvlJc w:val="left"/>
      <w:pPr>
        <w:ind w:left="1571" w:hanging="360"/>
      </w:p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23" w15:restartNumberingAfterBreak="0">
    <w:nsid w:val="477E6D23"/>
    <w:multiLevelType w:val="hybridMultilevel"/>
    <w:tmpl w:val="FF68E146"/>
    <w:lvl w:ilvl="0" w:tplc="9E163D8E">
      <w:start w:val="1"/>
      <w:numFmt w:val="decimal"/>
      <w:lvlText w:val="B. 2. %1"/>
      <w:lvlJc w:val="left"/>
      <w:pPr>
        <w:ind w:left="360" w:hanging="360"/>
      </w:pPr>
      <w:rPr>
        <w:rFonts w:cs="Times New Roman" w:hint="default"/>
      </w:rPr>
    </w:lvl>
    <w:lvl w:ilvl="1" w:tplc="041B0005">
      <w:start w:val="1"/>
      <w:numFmt w:val="bullet"/>
      <w:lvlText w:val=""/>
      <w:lvlJc w:val="left"/>
      <w:pPr>
        <w:ind w:left="1440" w:hanging="360"/>
      </w:pPr>
      <w:rPr>
        <w:rFonts w:ascii="Wingdings" w:hAnsi="Wingdings" w:hint="default"/>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51B3160B"/>
    <w:multiLevelType w:val="hybridMultilevel"/>
    <w:tmpl w:val="AABA4016"/>
    <w:lvl w:ilvl="0" w:tplc="DC646E6C">
      <w:start w:val="1"/>
      <w:numFmt w:val="decimal"/>
      <w:lvlText w:val="B. 6. %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553E721D"/>
    <w:multiLevelType w:val="hybridMultilevel"/>
    <w:tmpl w:val="2C448928"/>
    <w:lvl w:ilvl="0" w:tplc="5824C484">
      <w:start w:val="1"/>
      <w:numFmt w:val="decimal"/>
      <w:lvlText w:val="B. 7. %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A564D9D"/>
    <w:multiLevelType w:val="hybridMultilevel"/>
    <w:tmpl w:val="C228281C"/>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5DAF5ACD"/>
    <w:multiLevelType w:val="hybridMultilevel"/>
    <w:tmpl w:val="838048B0"/>
    <w:lvl w:ilvl="0" w:tplc="5D388CC8">
      <w:start w:val="1"/>
      <w:numFmt w:val="decimal"/>
      <w:lvlText w:val="B. 10. %1"/>
      <w:lvlJc w:val="left"/>
      <w:pPr>
        <w:ind w:left="1068" w:hanging="360"/>
      </w:pPr>
      <w:rPr>
        <w:rFonts w:ascii="Times New Roman" w:hAnsi="Times New Roman" w:cs="Times New Roman" w:hint="default"/>
        <w:sz w:val="24"/>
        <w:szCs w:val="24"/>
      </w:rPr>
    </w:lvl>
    <w:lvl w:ilvl="1" w:tplc="041B0019" w:tentative="1">
      <w:start w:val="1"/>
      <w:numFmt w:val="lowerLetter"/>
      <w:lvlText w:val="%2."/>
      <w:lvlJc w:val="left"/>
      <w:pPr>
        <w:ind w:left="2148" w:hanging="360"/>
      </w:pPr>
      <w:rPr>
        <w:rFonts w:cs="Times New Roman"/>
      </w:rPr>
    </w:lvl>
    <w:lvl w:ilvl="2" w:tplc="041B001B">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28" w15:restartNumberingAfterBreak="0">
    <w:nsid w:val="5F4F2B63"/>
    <w:multiLevelType w:val="hybridMultilevel"/>
    <w:tmpl w:val="B81C7AC8"/>
    <w:lvl w:ilvl="0" w:tplc="041B000F">
      <w:start w:val="1"/>
      <w:numFmt w:val="decimal"/>
      <w:lvlText w:val="%1."/>
      <w:lvlJc w:val="left"/>
      <w:pPr>
        <w:ind w:left="1146" w:hanging="360"/>
      </w:pPr>
    </w:lvl>
    <w:lvl w:ilvl="1" w:tplc="FA7CF5DA">
      <w:start w:val="1"/>
      <w:numFmt w:val="decimal"/>
      <w:lvlText w:val="%2."/>
      <w:lvlJc w:val="left"/>
      <w:pPr>
        <w:ind w:left="1866" w:hanging="360"/>
      </w:pPr>
      <w:rPr>
        <w:b w:val="0"/>
      </w:rPr>
    </w:lvl>
    <w:lvl w:ilvl="2" w:tplc="041B001B">
      <w:start w:val="1"/>
      <w:numFmt w:val="lowerRoman"/>
      <w:lvlText w:val="%3."/>
      <w:lvlJc w:val="right"/>
      <w:pPr>
        <w:ind w:left="2586" w:hanging="180"/>
      </w:pPr>
    </w:lvl>
    <w:lvl w:ilvl="3" w:tplc="ED2AEC74">
      <w:start w:val="1"/>
      <w:numFmt w:val="lowerLetter"/>
      <w:lvlText w:val="%4)"/>
      <w:lvlJc w:val="left"/>
      <w:pPr>
        <w:ind w:left="3306" w:hanging="360"/>
      </w:pPr>
      <w:rPr>
        <w:rFonts w:hint="default"/>
      </w:r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9" w15:restartNumberingAfterBreak="0">
    <w:nsid w:val="5FF917A2"/>
    <w:multiLevelType w:val="hybridMultilevel"/>
    <w:tmpl w:val="2DDCC77A"/>
    <w:lvl w:ilvl="0" w:tplc="041B0017">
      <w:start w:val="1"/>
      <w:numFmt w:val="lowerLetter"/>
      <w:lvlText w:val="%1)"/>
      <w:lvlJc w:val="left"/>
      <w:pPr>
        <w:ind w:left="1571" w:hanging="360"/>
      </w:pPr>
    </w:lvl>
    <w:lvl w:ilvl="1" w:tplc="041B0005">
      <w:start w:val="1"/>
      <w:numFmt w:val="bullet"/>
      <w:lvlText w:val=""/>
      <w:lvlJc w:val="left"/>
      <w:pPr>
        <w:ind w:left="2291" w:hanging="360"/>
      </w:pPr>
      <w:rPr>
        <w:rFonts w:ascii="Wingdings" w:hAnsi="Wingdings" w:hint="default"/>
      </w:r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30" w15:restartNumberingAfterBreak="0">
    <w:nsid w:val="6F596863"/>
    <w:multiLevelType w:val="hybridMultilevel"/>
    <w:tmpl w:val="93907010"/>
    <w:lvl w:ilvl="0" w:tplc="DEF4E7FA">
      <w:start w:val="1"/>
      <w:numFmt w:val="decimal"/>
      <w:lvlText w:val="Článok B. %1."/>
      <w:lvlJc w:val="left"/>
      <w:pPr>
        <w:ind w:left="3055" w:hanging="360"/>
      </w:pPr>
      <w:rPr>
        <w:rFonts w:cs="Times New Roman" w:hint="default"/>
      </w:rPr>
    </w:lvl>
    <w:lvl w:ilvl="1" w:tplc="041B0019" w:tentative="1">
      <w:start w:val="1"/>
      <w:numFmt w:val="lowerLetter"/>
      <w:lvlText w:val="%2."/>
      <w:lvlJc w:val="left"/>
      <w:pPr>
        <w:ind w:left="5974" w:hanging="360"/>
      </w:pPr>
      <w:rPr>
        <w:rFonts w:cs="Times New Roman"/>
      </w:rPr>
    </w:lvl>
    <w:lvl w:ilvl="2" w:tplc="041B001B" w:tentative="1">
      <w:start w:val="1"/>
      <w:numFmt w:val="lowerRoman"/>
      <w:lvlText w:val="%3."/>
      <w:lvlJc w:val="right"/>
      <w:pPr>
        <w:ind w:left="6694" w:hanging="180"/>
      </w:pPr>
      <w:rPr>
        <w:rFonts w:cs="Times New Roman"/>
      </w:rPr>
    </w:lvl>
    <w:lvl w:ilvl="3" w:tplc="041B000F" w:tentative="1">
      <w:start w:val="1"/>
      <w:numFmt w:val="decimal"/>
      <w:lvlText w:val="%4."/>
      <w:lvlJc w:val="left"/>
      <w:pPr>
        <w:ind w:left="7414" w:hanging="360"/>
      </w:pPr>
      <w:rPr>
        <w:rFonts w:cs="Times New Roman"/>
      </w:rPr>
    </w:lvl>
    <w:lvl w:ilvl="4" w:tplc="041B0019" w:tentative="1">
      <w:start w:val="1"/>
      <w:numFmt w:val="lowerLetter"/>
      <w:lvlText w:val="%5."/>
      <w:lvlJc w:val="left"/>
      <w:pPr>
        <w:ind w:left="8134" w:hanging="360"/>
      </w:pPr>
      <w:rPr>
        <w:rFonts w:cs="Times New Roman"/>
      </w:rPr>
    </w:lvl>
    <w:lvl w:ilvl="5" w:tplc="041B001B" w:tentative="1">
      <w:start w:val="1"/>
      <w:numFmt w:val="lowerRoman"/>
      <w:lvlText w:val="%6."/>
      <w:lvlJc w:val="right"/>
      <w:pPr>
        <w:ind w:left="8854" w:hanging="180"/>
      </w:pPr>
      <w:rPr>
        <w:rFonts w:cs="Times New Roman"/>
      </w:rPr>
    </w:lvl>
    <w:lvl w:ilvl="6" w:tplc="041B000F" w:tentative="1">
      <w:start w:val="1"/>
      <w:numFmt w:val="decimal"/>
      <w:lvlText w:val="%7."/>
      <w:lvlJc w:val="left"/>
      <w:pPr>
        <w:ind w:left="9574" w:hanging="360"/>
      </w:pPr>
      <w:rPr>
        <w:rFonts w:cs="Times New Roman"/>
      </w:rPr>
    </w:lvl>
    <w:lvl w:ilvl="7" w:tplc="041B0019" w:tentative="1">
      <w:start w:val="1"/>
      <w:numFmt w:val="lowerLetter"/>
      <w:lvlText w:val="%8."/>
      <w:lvlJc w:val="left"/>
      <w:pPr>
        <w:ind w:left="10294" w:hanging="360"/>
      </w:pPr>
      <w:rPr>
        <w:rFonts w:cs="Times New Roman"/>
      </w:rPr>
    </w:lvl>
    <w:lvl w:ilvl="8" w:tplc="041B001B" w:tentative="1">
      <w:start w:val="1"/>
      <w:numFmt w:val="lowerRoman"/>
      <w:lvlText w:val="%9."/>
      <w:lvlJc w:val="right"/>
      <w:pPr>
        <w:ind w:left="11014" w:hanging="180"/>
      </w:pPr>
      <w:rPr>
        <w:rFonts w:cs="Times New Roman"/>
      </w:rPr>
    </w:lvl>
  </w:abstractNum>
  <w:num w:numId="1">
    <w:abstractNumId w:val="28"/>
  </w:num>
  <w:num w:numId="2">
    <w:abstractNumId w:val="30"/>
  </w:num>
  <w:num w:numId="3">
    <w:abstractNumId w:val="20"/>
  </w:num>
  <w:num w:numId="4">
    <w:abstractNumId w:val="23"/>
  </w:num>
  <w:num w:numId="5">
    <w:abstractNumId w:val="18"/>
  </w:num>
  <w:num w:numId="6">
    <w:abstractNumId w:val="7"/>
  </w:num>
  <w:num w:numId="7">
    <w:abstractNumId w:val="26"/>
  </w:num>
  <w:num w:numId="8">
    <w:abstractNumId w:val="19"/>
  </w:num>
  <w:num w:numId="9">
    <w:abstractNumId w:val="17"/>
  </w:num>
  <w:num w:numId="10">
    <w:abstractNumId w:val="12"/>
  </w:num>
  <w:num w:numId="11">
    <w:abstractNumId w:val="29"/>
  </w:num>
  <w:num w:numId="12">
    <w:abstractNumId w:val="24"/>
  </w:num>
  <w:num w:numId="13">
    <w:abstractNumId w:val="5"/>
  </w:num>
  <w:num w:numId="14">
    <w:abstractNumId w:val="2"/>
  </w:num>
  <w:num w:numId="15">
    <w:abstractNumId w:val="10"/>
  </w:num>
  <w:num w:numId="16">
    <w:abstractNumId w:val="14"/>
  </w:num>
  <w:num w:numId="17">
    <w:abstractNumId w:val="22"/>
  </w:num>
  <w:num w:numId="18">
    <w:abstractNumId w:val="1"/>
  </w:num>
  <w:num w:numId="19">
    <w:abstractNumId w:val="4"/>
  </w:num>
  <w:num w:numId="20">
    <w:abstractNumId w:val="21"/>
  </w:num>
  <w:num w:numId="21">
    <w:abstractNumId w:val="6"/>
  </w:num>
  <w:num w:numId="22">
    <w:abstractNumId w:val="11"/>
  </w:num>
  <w:num w:numId="23">
    <w:abstractNumId w:val="15"/>
  </w:num>
  <w:num w:numId="24">
    <w:abstractNumId w:val="9"/>
  </w:num>
  <w:num w:numId="25">
    <w:abstractNumId w:val="3"/>
  </w:num>
  <w:num w:numId="26">
    <w:abstractNumId w:val="27"/>
  </w:num>
  <w:num w:numId="27">
    <w:abstractNumId w:val="8"/>
  </w:num>
  <w:num w:numId="28">
    <w:abstractNumId w:val="13"/>
  </w:num>
  <w:num w:numId="29">
    <w:abstractNumId w:val="25"/>
  </w:num>
  <w:num w:numId="30">
    <w:abstractNumId w:val="16"/>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footnotePr>
    <w:pos w:val="beneathTex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DD3"/>
    <w:rsid w:val="00002F61"/>
    <w:rsid w:val="00005127"/>
    <w:rsid w:val="0000796A"/>
    <w:rsid w:val="00011329"/>
    <w:rsid w:val="00030D83"/>
    <w:rsid w:val="0003261C"/>
    <w:rsid w:val="00037A58"/>
    <w:rsid w:val="00052946"/>
    <w:rsid w:val="000546C6"/>
    <w:rsid w:val="00055CDE"/>
    <w:rsid w:val="00060033"/>
    <w:rsid w:val="0006603D"/>
    <w:rsid w:val="000710A8"/>
    <w:rsid w:val="000824CD"/>
    <w:rsid w:val="00095CB3"/>
    <w:rsid w:val="000A11BC"/>
    <w:rsid w:val="000A2BB5"/>
    <w:rsid w:val="000A517A"/>
    <w:rsid w:val="000B32CC"/>
    <w:rsid w:val="000B418F"/>
    <w:rsid w:val="000C1B8D"/>
    <w:rsid w:val="000C4036"/>
    <w:rsid w:val="000C5093"/>
    <w:rsid w:val="000D0E73"/>
    <w:rsid w:val="000D2B79"/>
    <w:rsid w:val="000D73C5"/>
    <w:rsid w:val="000E1ECB"/>
    <w:rsid w:val="000E31F3"/>
    <w:rsid w:val="000F3FDB"/>
    <w:rsid w:val="000F62B8"/>
    <w:rsid w:val="001000E6"/>
    <w:rsid w:val="00105665"/>
    <w:rsid w:val="00106059"/>
    <w:rsid w:val="001103F5"/>
    <w:rsid w:val="00115B30"/>
    <w:rsid w:val="001165CC"/>
    <w:rsid w:val="00122B11"/>
    <w:rsid w:val="00142C34"/>
    <w:rsid w:val="00145CAC"/>
    <w:rsid w:val="001579D3"/>
    <w:rsid w:val="001646F0"/>
    <w:rsid w:val="00180310"/>
    <w:rsid w:val="00185413"/>
    <w:rsid w:val="00186AB8"/>
    <w:rsid w:val="0019068D"/>
    <w:rsid w:val="00193D08"/>
    <w:rsid w:val="00194478"/>
    <w:rsid w:val="001A4D45"/>
    <w:rsid w:val="001B0FD0"/>
    <w:rsid w:val="001B12E2"/>
    <w:rsid w:val="001B1379"/>
    <w:rsid w:val="001B3A01"/>
    <w:rsid w:val="001C6747"/>
    <w:rsid w:val="001E0C30"/>
    <w:rsid w:val="001E1675"/>
    <w:rsid w:val="001E46AF"/>
    <w:rsid w:val="001F4352"/>
    <w:rsid w:val="00216EC1"/>
    <w:rsid w:val="00220BB0"/>
    <w:rsid w:val="0022194B"/>
    <w:rsid w:val="00223DEA"/>
    <w:rsid w:val="00223EC6"/>
    <w:rsid w:val="0022724F"/>
    <w:rsid w:val="00227DD3"/>
    <w:rsid w:val="002327C1"/>
    <w:rsid w:val="00232DC9"/>
    <w:rsid w:val="002330CA"/>
    <w:rsid w:val="00234D7D"/>
    <w:rsid w:val="00235B2D"/>
    <w:rsid w:val="00241F64"/>
    <w:rsid w:val="00250E4E"/>
    <w:rsid w:val="00252D79"/>
    <w:rsid w:val="00256041"/>
    <w:rsid w:val="00260DC0"/>
    <w:rsid w:val="00265B99"/>
    <w:rsid w:val="00273CF2"/>
    <w:rsid w:val="0027426B"/>
    <w:rsid w:val="00274865"/>
    <w:rsid w:val="00274F9A"/>
    <w:rsid w:val="00275CBF"/>
    <w:rsid w:val="00275F4E"/>
    <w:rsid w:val="00281DFA"/>
    <w:rsid w:val="002953DA"/>
    <w:rsid w:val="00295D17"/>
    <w:rsid w:val="00297FD1"/>
    <w:rsid w:val="002A254E"/>
    <w:rsid w:val="002A573F"/>
    <w:rsid w:val="002A57E3"/>
    <w:rsid w:val="002B1827"/>
    <w:rsid w:val="002B1A4F"/>
    <w:rsid w:val="002B59A3"/>
    <w:rsid w:val="002C5E17"/>
    <w:rsid w:val="002D4F38"/>
    <w:rsid w:val="002E17A0"/>
    <w:rsid w:val="002F1101"/>
    <w:rsid w:val="003023D3"/>
    <w:rsid w:val="00310C21"/>
    <w:rsid w:val="00312B56"/>
    <w:rsid w:val="00313460"/>
    <w:rsid w:val="00313C79"/>
    <w:rsid w:val="00321554"/>
    <w:rsid w:val="00325D93"/>
    <w:rsid w:val="00330199"/>
    <w:rsid w:val="00330AFF"/>
    <w:rsid w:val="00331F11"/>
    <w:rsid w:val="003337BF"/>
    <w:rsid w:val="00333814"/>
    <w:rsid w:val="00344011"/>
    <w:rsid w:val="00345BE5"/>
    <w:rsid w:val="00357DDD"/>
    <w:rsid w:val="00363C5C"/>
    <w:rsid w:val="00371845"/>
    <w:rsid w:val="00371870"/>
    <w:rsid w:val="00375306"/>
    <w:rsid w:val="00375DDF"/>
    <w:rsid w:val="00380728"/>
    <w:rsid w:val="003840A2"/>
    <w:rsid w:val="003867E8"/>
    <w:rsid w:val="00393251"/>
    <w:rsid w:val="003943BD"/>
    <w:rsid w:val="003B2FFB"/>
    <w:rsid w:val="003B4DEE"/>
    <w:rsid w:val="003D29CD"/>
    <w:rsid w:val="003D3036"/>
    <w:rsid w:val="003D3B26"/>
    <w:rsid w:val="003E60F6"/>
    <w:rsid w:val="003F3153"/>
    <w:rsid w:val="004006C8"/>
    <w:rsid w:val="00403B3D"/>
    <w:rsid w:val="004056A5"/>
    <w:rsid w:val="0042040B"/>
    <w:rsid w:val="00424D60"/>
    <w:rsid w:val="00431841"/>
    <w:rsid w:val="00433FF0"/>
    <w:rsid w:val="004365C2"/>
    <w:rsid w:val="00437366"/>
    <w:rsid w:val="00437DBF"/>
    <w:rsid w:val="00442F96"/>
    <w:rsid w:val="0044741C"/>
    <w:rsid w:val="0045481B"/>
    <w:rsid w:val="004632F2"/>
    <w:rsid w:val="0047291E"/>
    <w:rsid w:val="004814B9"/>
    <w:rsid w:val="0048160E"/>
    <w:rsid w:val="004859BA"/>
    <w:rsid w:val="004926DC"/>
    <w:rsid w:val="004A0843"/>
    <w:rsid w:val="004A37E9"/>
    <w:rsid w:val="004B1BE4"/>
    <w:rsid w:val="004B6C32"/>
    <w:rsid w:val="004C1DEF"/>
    <w:rsid w:val="004D3D7B"/>
    <w:rsid w:val="004E0F88"/>
    <w:rsid w:val="004E2A67"/>
    <w:rsid w:val="004E59E7"/>
    <w:rsid w:val="004F4B08"/>
    <w:rsid w:val="004F712D"/>
    <w:rsid w:val="005064FF"/>
    <w:rsid w:val="0050730E"/>
    <w:rsid w:val="00512A74"/>
    <w:rsid w:val="00527637"/>
    <w:rsid w:val="00542ABF"/>
    <w:rsid w:val="00570EB3"/>
    <w:rsid w:val="00577DEB"/>
    <w:rsid w:val="00580219"/>
    <w:rsid w:val="00584D52"/>
    <w:rsid w:val="00586F70"/>
    <w:rsid w:val="00587928"/>
    <w:rsid w:val="005933D5"/>
    <w:rsid w:val="005A400B"/>
    <w:rsid w:val="005A6A07"/>
    <w:rsid w:val="005B6B29"/>
    <w:rsid w:val="005C14DA"/>
    <w:rsid w:val="005C3FCC"/>
    <w:rsid w:val="005C75AD"/>
    <w:rsid w:val="005D689D"/>
    <w:rsid w:val="005E15DE"/>
    <w:rsid w:val="005F5BC1"/>
    <w:rsid w:val="006223D9"/>
    <w:rsid w:val="006257E7"/>
    <w:rsid w:val="00651A4B"/>
    <w:rsid w:val="00651C2F"/>
    <w:rsid w:val="00660A45"/>
    <w:rsid w:val="006766C4"/>
    <w:rsid w:val="00680BDB"/>
    <w:rsid w:val="0068619B"/>
    <w:rsid w:val="006A054C"/>
    <w:rsid w:val="006A0A90"/>
    <w:rsid w:val="006A31E5"/>
    <w:rsid w:val="006A36F0"/>
    <w:rsid w:val="006A61A4"/>
    <w:rsid w:val="006B13A7"/>
    <w:rsid w:val="006B4F2D"/>
    <w:rsid w:val="006C0435"/>
    <w:rsid w:val="006C0937"/>
    <w:rsid w:val="006C3B55"/>
    <w:rsid w:val="006C3BA7"/>
    <w:rsid w:val="006D647E"/>
    <w:rsid w:val="006D64C8"/>
    <w:rsid w:val="006D6E17"/>
    <w:rsid w:val="006E0060"/>
    <w:rsid w:val="006E30C5"/>
    <w:rsid w:val="006F0821"/>
    <w:rsid w:val="006F2EDB"/>
    <w:rsid w:val="006F5587"/>
    <w:rsid w:val="007004C3"/>
    <w:rsid w:val="00701F97"/>
    <w:rsid w:val="0071016C"/>
    <w:rsid w:val="00710D8F"/>
    <w:rsid w:val="00713D32"/>
    <w:rsid w:val="00714E73"/>
    <w:rsid w:val="007162D2"/>
    <w:rsid w:val="00731F4E"/>
    <w:rsid w:val="00736977"/>
    <w:rsid w:val="007475FB"/>
    <w:rsid w:val="00750328"/>
    <w:rsid w:val="00752AA7"/>
    <w:rsid w:val="00754549"/>
    <w:rsid w:val="00757647"/>
    <w:rsid w:val="00765CA2"/>
    <w:rsid w:val="00771455"/>
    <w:rsid w:val="00772440"/>
    <w:rsid w:val="00777455"/>
    <w:rsid w:val="007815D9"/>
    <w:rsid w:val="00782B9F"/>
    <w:rsid w:val="00783381"/>
    <w:rsid w:val="0079343F"/>
    <w:rsid w:val="007964B5"/>
    <w:rsid w:val="007978AC"/>
    <w:rsid w:val="007A0128"/>
    <w:rsid w:val="007B0253"/>
    <w:rsid w:val="007B55B9"/>
    <w:rsid w:val="007C171D"/>
    <w:rsid w:val="007C53C1"/>
    <w:rsid w:val="007E3083"/>
    <w:rsid w:val="007E5353"/>
    <w:rsid w:val="007E5A2D"/>
    <w:rsid w:val="008051EB"/>
    <w:rsid w:val="0080576B"/>
    <w:rsid w:val="00816242"/>
    <w:rsid w:val="00822CED"/>
    <w:rsid w:val="00830895"/>
    <w:rsid w:val="00833B82"/>
    <w:rsid w:val="00840B8C"/>
    <w:rsid w:val="00845399"/>
    <w:rsid w:val="008510EE"/>
    <w:rsid w:val="00851F02"/>
    <w:rsid w:val="00852B1B"/>
    <w:rsid w:val="00853A0D"/>
    <w:rsid w:val="00855209"/>
    <w:rsid w:val="008559C9"/>
    <w:rsid w:val="0086102A"/>
    <w:rsid w:val="00861F15"/>
    <w:rsid w:val="00867FF3"/>
    <w:rsid w:val="00876C20"/>
    <w:rsid w:val="0088278E"/>
    <w:rsid w:val="00885711"/>
    <w:rsid w:val="00896E22"/>
    <w:rsid w:val="008A4BCC"/>
    <w:rsid w:val="008A4E2C"/>
    <w:rsid w:val="008A6D93"/>
    <w:rsid w:val="008B2BAE"/>
    <w:rsid w:val="008B6490"/>
    <w:rsid w:val="008C55E5"/>
    <w:rsid w:val="008C6C71"/>
    <w:rsid w:val="008D1E2F"/>
    <w:rsid w:val="008D364A"/>
    <w:rsid w:val="008E17B4"/>
    <w:rsid w:val="008E6E42"/>
    <w:rsid w:val="008F1E26"/>
    <w:rsid w:val="009010DD"/>
    <w:rsid w:val="00914797"/>
    <w:rsid w:val="0092732A"/>
    <w:rsid w:val="00941D36"/>
    <w:rsid w:val="0094448A"/>
    <w:rsid w:val="00950122"/>
    <w:rsid w:val="00964BB9"/>
    <w:rsid w:val="0096592F"/>
    <w:rsid w:val="009758D9"/>
    <w:rsid w:val="00976F06"/>
    <w:rsid w:val="00991EC0"/>
    <w:rsid w:val="009A0929"/>
    <w:rsid w:val="009A46DA"/>
    <w:rsid w:val="009B28C2"/>
    <w:rsid w:val="009B2EB0"/>
    <w:rsid w:val="009B70F2"/>
    <w:rsid w:val="009C2ED4"/>
    <w:rsid w:val="009C5EEB"/>
    <w:rsid w:val="009D20CA"/>
    <w:rsid w:val="009D2846"/>
    <w:rsid w:val="009D56F2"/>
    <w:rsid w:val="009D7793"/>
    <w:rsid w:val="009E209F"/>
    <w:rsid w:val="009E637E"/>
    <w:rsid w:val="009E7232"/>
    <w:rsid w:val="009F5D6F"/>
    <w:rsid w:val="00A06282"/>
    <w:rsid w:val="00A10232"/>
    <w:rsid w:val="00A1186B"/>
    <w:rsid w:val="00A13A5C"/>
    <w:rsid w:val="00A20BF0"/>
    <w:rsid w:val="00A329F0"/>
    <w:rsid w:val="00A338E4"/>
    <w:rsid w:val="00A370B0"/>
    <w:rsid w:val="00A408D7"/>
    <w:rsid w:val="00A532BF"/>
    <w:rsid w:val="00A55A36"/>
    <w:rsid w:val="00A667F2"/>
    <w:rsid w:val="00A70A61"/>
    <w:rsid w:val="00A70E69"/>
    <w:rsid w:val="00A720DF"/>
    <w:rsid w:val="00A76558"/>
    <w:rsid w:val="00A86ACA"/>
    <w:rsid w:val="00A930B5"/>
    <w:rsid w:val="00A9784A"/>
    <w:rsid w:val="00AA0D8C"/>
    <w:rsid w:val="00AA2618"/>
    <w:rsid w:val="00AA3621"/>
    <w:rsid w:val="00AA3845"/>
    <w:rsid w:val="00AB2339"/>
    <w:rsid w:val="00AB649B"/>
    <w:rsid w:val="00AC4D06"/>
    <w:rsid w:val="00AD2633"/>
    <w:rsid w:val="00AD361B"/>
    <w:rsid w:val="00AD5728"/>
    <w:rsid w:val="00AF05C0"/>
    <w:rsid w:val="00AF2466"/>
    <w:rsid w:val="00AF50AB"/>
    <w:rsid w:val="00AF565B"/>
    <w:rsid w:val="00B02106"/>
    <w:rsid w:val="00B03E76"/>
    <w:rsid w:val="00B14376"/>
    <w:rsid w:val="00B21AE8"/>
    <w:rsid w:val="00B2232D"/>
    <w:rsid w:val="00B2599E"/>
    <w:rsid w:val="00B27904"/>
    <w:rsid w:val="00B33824"/>
    <w:rsid w:val="00B34BCF"/>
    <w:rsid w:val="00B72CE7"/>
    <w:rsid w:val="00B754D8"/>
    <w:rsid w:val="00B83878"/>
    <w:rsid w:val="00B85A36"/>
    <w:rsid w:val="00BA5B58"/>
    <w:rsid w:val="00BA5F3B"/>
    <w:rsid w:val="00BA68CD"/>
    <w:rsid w:val="00BB1F18"/>
    <w:rsid w:val="00BC6285"/>
    <w:rsid w:val="00BC69B7"/>
    <w:rsid w:val="00BE0827"/>
    <w:rsid w:val="00BF24A1"/>
    <w:rsid w:val="00BF3EFC"/>
    <w:rsid w:val="00BF684A"/>
    <w:rsid w:val="00BF781A"/>
    <w:rsid w:val="00C01EEA"/>
    <w:rsid w:val="00C01F98"/>
    <w:rsid w:val="00C1460B"/>
    <w:rsid w:val="00C24127"/>
    <w:rsid w:val="00C263CE"/>
    <w:rsid w:val="00C27892"/>
    <w:rsid w:val="00C42948"/>
    <w:rsid w:val="00C44E06"/>
    <w:rsid w:val="00C50581"/>
    <w:rsid w:val="00C52986"/>
    <w:rsid w:val="00C54370"/>
    <w:rsid w:val="00C5620B"/>
    <w:rsid w:val="00C6319F"/>
    <w:rsid w:val="00C6486D"/>
    <w:rsid w:val="00C65294"/>
    <w:rsid w:val="00C70E10"/>
    <w:rsid w:val="00C72E5F"/>
    <w:rsid w:val="00C84B03"/>
    <w:rsid w:val="00C84DC4"/>
    <w:rsid w:val="00C87AF3"/>
    <w:rsid w:val="00C950D4"/>
    <w:rsid w:val="00CA0BC7"/>
    <w:rsid w:val="00CA575C"/>
    <w:rsid w:val="00CA743F"/>
    <w:rsid w:val="00CA74BB"/>
    <w:rsid w:val="00CA75FD"/>
    <w:rsid w:val="00CC3EA1"/>
    <w:rsid w:val="00CD5059"/>
    <w:rsid w:val="00CD5E0C"/>
    <w:rsid w:val="00CD6738"/>
    <w:rsid w:val="00CE7E12"/>
    <w:rsid w:val="00CF1B16"/>
    <w:rsid w:val="00D01542"/>
    <w:rsid w:val="00D0677C"/>
    <w:rsid w:val="00D06A08"/>
    <w:rsid w:val="00D07E64"/>
    <w:rsid w:val="00D16B2B"/>
    <w:rsid w:val="00D2150E"/>
    <w:rsid w:val="00D247BA"/>
    <w:rsid w:val="00D26CCD"/>
    <w:rsid w:val="00D45DE2"/>
    <w:rsid w:val="00D57D6F"/>
    <w:rsid w:val="00D622C3"/>
    <w:rsid w:val="00D65F64"/>
    <w:rsid w:val="00D72364"/>
    <w:rsid w:val="00D7745C"/>
    <w:rsid w:val="00D865E6"/>
    <w:rsid w:val="00D87717"/>
    <w:rsid w:val="00D93DC9"/>
    <w:rsid w:val="00D96CE8"/>
    <w:rsid w:val="00DA2899"/>
    <w:rsid w:val="00DB0CEE"/>
    <w:rsid w:val="00DD48C7"/>
    <w:rsid w:val="00DD7AC1"/>
    <w:rsid w:val="00DE3108"/>
    <w:rsid w:val="00DE43B3"/>
    <w:rsid w:val="00DE683E"/>
    <w:rsid w:val="00E039D0"/>
    <w:rsid w:val="00E056D3"/>
    <w:rsid w:val="00E13CA3"/>
    <w:rsid w:val="00E13EBB"/>
    <w:rsid w:val="00E23A2E"/>
    <w:rsid w:val="00E30E0C"/>
    <w:rsid w:val="00E375D3"/>
    <w:rsid w:val="00E575D5"/>
    <w:rsid w:val="00E6672D"/>
    <w:rsid w:val="00E7158A"/>
    <w:rsid w:val="00E77513"/>
    <w:rsid w:val="00E96281"/>
    <w:rsid w:val="00EA2DE1"/>
    <w:rsid w:val="00EB0D61"/>
    <w:rsid w:val="00EB1C50"/>
    <w:rsid w:val="00EB461C"/>
    <w:rsid w:val="00EC6459"/>
    <w:rsid w:val="00ED2206"/>
    <w:rsid w:val="00ED25C6"/>
    <w:rsid w:val="00ED563D"/>
    <w:rsid w:val="00EF3D35"/>
    <w:rsid w:val="00EF6C65"/>
    <w:rsid w:val="00F10C71"/>
    <w:rsid w:val="00F12E7A"/>
    <w:rsid w:val="00F3342B"/>
    <w:rsid w:val="00F36CBF"/>
    <w:rsid w:val="00F515AE"/>
    <w:rsid w:val="00F56368"/>
    <w:rsid w:val="00F57D69"/>
    <w:rsid w:val="00F6175A"/>
    <w:rsid w:val="00F630DC"/>
    <w:rsid w:val="00F641C3"/>
    <w:rsid w:val="00F70AB2"/>
    <w:rsid w:val="00F73B16"/>
    <w:rsid w:val="00F81DBC"/>
    <w:rsid w:val="00F82799"/>
    <w:rsid w:val="00F83E89"/>
    <w:rsid w:val="00F8654C"/>
    <w:rsid w:val="00F93DFE"/>
    <w:rsid w:val="00F94CC8"/>
    <w:rsid w:val="00FA1D47"/>
    <w:rsid w:val="00FA3F72"/>
    <w:rsid w:val="00FA40D9"/>
    <w:rsid w:val="00FA5D87"/>
    <w:rsid w:val="00FB0F48"/>
    <w:rsid w:val="00FC1221"/>
    <w:rsid w:val="00FC45FF"/>
    <w:rsid w:val="00FE0EA8"/>
    <w:rsid w:val="00FF56FD"/>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985965"/>
  <w15:docId w15:val="{6C6FA394-D8B7-45A2-9142-50B6EE475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9"/>
    <w:qFormat/>
    <w:rsid w:val="00227DD3"/>
    <w:pPr>
      <w:spacing w:before="240" w:after="120" w:line="240" w:lineRule="auto"/>
      <w:jc w:val="center"/>
      <w:outlineLvl w:val="0"/>
    </w:pPr>
    <w:rPr>
      <w:rFonts w:ascii="Times New Roman" w:eastAsia="Times New Roman" w:hAnsi="Times New Roman" w:cs="Times New Roman"/>
      <w:b/>
      <w:color w:val="0070C0"/>
      <w:sz w:val="28"/>
      <w:szCs w:val="2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227DD3"/>
    <w:rPr>
      <w:rFonts w:ascii="Times New Roman" w:eastAsia="Times New Roman" w:hAnsi="Times New Roman" w:cs="Times New Roman"/>
      <w:b/>
      <w:color w:val="0070C0"/>
      <w:sz w:val="28"/>
      <w:szCs w:val="26"/>
      <w:lang w:eastAsia="sk-SK"/>
    </w:rPr>
  </w:style>
  <w:style w:type="paragraph" w:styleId="Odsekzoznamu">
    <w:name w:val="List Paragraph"/>
    <w:basedOn w:val="Normlny"/>
    <w:uiPriority w:val="34"/>
    <w:qFormat/>
    <w:rsid w:val="00227DD3"/>
    <w:pPr>
      <w:spacing w:after="200" w:line="276" w:lineRule="auto"/>
      <w:ind w:left="720"/>
      <w:contextualSpacing/>
    </w:pPr>
    <w:rPr>
      <w:rFonts w:ascii="Calibri" w:eastAsia="Times New Roman" w:hAnsi="Calibri" w:cs="Times New Roman"/>
      <w:lang w:eastAsia="sk-SK"/>
    </w:rPr>
  </w:style>
  <w:style w:type="character" w:styleId="Odkaznakomentr">
    <w:name w:val="annotation reference"/>
    <w:basedOn w:val="Predvolenpsmoodseku"/>
    <w:uiPriority w:val="99"/>
    <w:semiHidden/>
    <w:unhideWhenUsed/>
    <w:rsid w:val="00542ABF"/>
    <w:rPr>
      <w:sz w:val="16"/>
      <w:szCs w:val="16"/>
    </w:rPr>
  </w:style>
  <w:style w:type="paragraph" w:styleId="Textkomentra">
    <w:name w:val="annotation text"/>
    <w:basedOn w:val="Normlny"/>
    <w:link w:val="TextkomentraChar"/>
    <w:uiPriority w:val="99"/>
    <w:semiHidden/>
    <w:unhideWhenUsed/>
    <w:rsid w:val="00542ABF"/>
    <w:pPr>
      <w:spacing w:line="240" w:lineRule="auto"/>
    </w:pPr>
    <w:rPr>
      <w:sz w:val="20"/>
      <w:szCs w:val="20"/>
    </w:rPr>
  </w:style>
  <w:style w:type="character" w:customStyle="1" w:styleId="TextkomentraChar">
    <w:name w:val="Text komentára Char"/>
    <w:basedOn w:val="Predvolenpsmoodseku"/>
    <w:link w:val="Textkomentra"/>
    <w:uiPriority w:val="99"/>
    <w:semiHidden/>
    <w:rsid w:val="00542ABF"/>
    <w:rPr>
      <w:sz w:val="20"/>
      <w:szCs w:val="20"/>
    </w:rPr>
  </w:style>
  <w:style w:type="paragraph" w:styleId="Predmetkomentra">
    <w:name w:val="annotation subject"/>
    <w:basedOn w:val="Textkomentra"/>
    <w:next w:val="Textkomentra"/>
    <w:link w:val="PredmetkomentraChar"/>
    <w:uiPriority w:val="99"/>
    <w:semiHidden/>
    <w:unhideWhenUsed/>
    <w:rsid w:val="00542ABF"/>
    <w:rPr>
      <w:b/>
      <w:bCs/>
    </w:rPr>
  </w:style>
  <w:style w:type="character" w:customStyle="1" w:styleId="PredmetkomentraChar">
    <w:name w:val="Predmet komentára Char"/>
    <w:basedOn w:val="TextkomentraChar"/>
    <w:link w:val="Predmetkomentra"/>
    <w:uiPriority w:val="99"/>
    <w:semiHidden/>
    <w:rsid w:val="00542ABF"/>
    <w:rPr>
      <w:b/>
      <w:bCs/>
      <w:sz w:val="20"/>
      <w:szCs w:val="20"/>
    </w:rPr>
  </w:style>
  <w:style w:type="paragraph" w:styleId="Textbubliny">
    <w:name w:val="Balloon Text"/>
    <w:basedOn w:val="Normlny"/>
    <w:link w:val="TextbublinyChar"/>
    <w:uiPriority w:val="99"/>
    <w:semiHidden/>
    <w:unhideWhenUsed/>
    <w:rsid w:val="00542AB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542ABF"/>
    <w:rPr>
      <w:rFonts w:ascii="Segoe UI" w:hAnsi="Segoe UI" w:cs="Segoe UI"/>
      <w:sz w:val="18"/>
      <w:szCs w:val="18"/>
    </w:rPr>
  </w:style>
  <w:style w:type="paragraph" w:styleId="Hlavika">
    <w:name w:val="header"/>
    <w:basedOn w:val="Normlny"/>
    <w:link w:val="HlavikaChar"/>
    <w:uiPriority w:val="99"/>
    <w:unhideWhenUsed/>
    <w:rsid w:val="00A9784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A9784A"/>
  </w:style>
  <w:style w:type="paragraph" w:styleId="Pta">
    <w:name w:val="footer"/>
    <w:basedOn w:val="Normlny"/>
    <w:link w:val="PtaChar"/>
    <w:uiPriority w:val="99"/>
    <w:unhideWhenUsed/>
    <w:rsid w:val="00A9784A"/>
    <w:pPr>
      <w:tabs>
        <w:tab w:val="center" w:pos="4536"/>
        <w:tab w:val="right" w:pos="9072"/>
      </w:tabs>
      <w:spacing w:after="0" w:line="240" w:lineRule="auto"/>
    </w:pPr>
  </w:style>
  <w:style w:type="character" w:customStyle="1" w:styleId="PtaChar">
    <w:name w:val="Päta Char"/>
    <w:basedOn w:val="Predvolenpsmoodseku"/>
    <w:link w:val="Pta"/>
    <w:uiPriority w:val="99"/>
    <w:rsid w:val="00A9784A"/>
  </w:style>
  <w:style w:type="paragraph" w:styleId="Revzia">
    <w:name w:val="Revision"/>
    <w:hidden/>
    <w:uiPriority w:val="99"/>
    <w:semiHidden/>
    <w:rsid w:val="00D0677C"/>
    <w:pPr>
      <w:spacing w:after="0" w:line="240" w:lineRule="auto"/>
    </w:pPr>
  </w:style>
  <w:style w:type="paragraph" w:styleId="Textpoznmkypodiarou">
    <w:name w:val="footnote text"/>
    <w:basedOn w:val="Normlny"/>
    <w:link w:val="TextpoznmkypodiarouChar"/>
    <w:uiPriority w:val="99"/>
    <w:semiHidden/>
    <w:unhideWhenUsed/>
    <w:rsid w:val="008D364A"/>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8D364A"/>
    <w:rPr>
      <w:sz w:val="20"/>
      <w:szCs w:val="20"/>
    </w:rPr>
  </w:style>
  <w:style w:type="character" w:styleId="Odkaznapoznmkupodiarou">
    <w:name w:val="footnote reference"/>
    <w:basedOn w:val="Predvolenpsmoodseku"/>
    <w:uiPriority w:val="99"/>
    <w:semiHidden/>
    <w:unhideWhenUsed/>
    <w:rsid w:val="008D364A"/>
    <w:rPr>
      <w:vertAlign w:val="superscript"/>
    </w:rPr>
  </w:style>
  <w:style w:type="character" w:styleId="Hypertextovprepojenie">
    <w:name w:val="Hyperlink"/>
    <w:basedOn w:val="Predvolenpsmoodseku"/>
    <w:uiPriority w:val="99"/>
    <w:unhideWhenUsed/>
    <w:rsid w:val="008D364A"/>
    <w:rPr>
      <w:color w:val="0000FF"/>
      <w:u w:val="single"/>
    </w:rPr>
  </w:style>
  <w:style w:type="character" w:styleId="PouitHypertextovPrepojenie">
    <w:name w:val="FollowedHyperlink"/>
    <w:basedOn w:val="Predvolenpsmoodseku"/>
    <w:uiPriority w:val="99"/>
    <w:semiHidden/>
    <w:unhideWhenUsed/>
    <w:rsid w:val="00A720DF"/>
    <w:rPr>
      <w:color w:val="954F72" w:themeColor="followedHyperlink"/>
      <w:u w:val="single"/>
    </w:rPr>
  </w:style>
  <w:style w:type="paragraph" w:styleId="Textvysvetlivky">
    <w:name w:val="endnote text"/>
    <w:basedOn w:val="Normlny"/>
    <w:link w:val="TextvysvetlivkyChar"/>
    <w:uiPriority w:val="99"/>
    <w:semiHidden/>
    <w:unhideWhenUsed/>
    <w:rsid w:val="004B6C32"/>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4B6C32"/>
    <w:rPr>
      <w:sz w:val="20"/>
      <w:szCs w:val="20"/>
    </w:rPr>
  </w:style>
  <w:style w:type="character" w:styleId="Odkaznavysvetlivku">
    <w:name w:val="endnote reference"/>
    <w:basedOn w:val="Predvolenpsmoodseku"/>
    <w:uiPriority w:val="99"/>
    <w:semiHidden/>
    <w:unhideWhenUsed/>
    <w:rsid w:val="004B6C32"/>
    <w:rPr>
      <w:vertAlign w:val="superscript"/>
    </w:rPr>
  </w:style>
  <w:style w:type="character" w:styleId="Nevyrieenzmienka">
    <w:name w:val="Unresolved Mention"/>
    <w:basedOn w:val="Predvolenpsmoodseku"/>
    <w:uiPriority w:val="99"/>
    <w:semiHidden/>
    <w:unhideWhenUsed/>
    <w:rsid w:val="00AA38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9549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endnotes.xml.rels><?xml version="1.0" encoding="UTF-8" standalone="yes"?>
<Relationships xmlns="http://schemas.openxmlformats.org/package/2006/relationships"><Relationship Id="rId3" Type="http://schemas.openxmlformats.org/officeDocument/2006/relationships/hyperlink" Target="https://www.slov-lex.sk/pravne-predpisy/SK/ZZ/2002/131/" TargetMode="External"/><Relationship Id="rId2" Type="http://schemas.openxmlformats.org/officeDocument/2006/relationships/hyperlink" Target="https://www.slov-lex.sk/pravne-predpisy/SK/ZZ/2019/395/" TargetMode="External"/><Relationship Id="rId1" Type="http://schemas.openxmlformats.org/officeDocument/2006/relationships/hyperlink" Target="https://www.slov-lex.sk/pravne-predpisy/SK/ZZ/2007/647/" TargetMode="External"/><Relationship Id="rId4" Type="http://schemas.openxmlformats.org/officeDocument/2006/relationships/hyperlink" Target="https://www.slov-lex.sk/pravne-predpisy/SK/ZZ/2008/447/"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68CD9F-CA7E-4632-8AEC-7BD461363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12</Pages>
  <Words>4736</Words>
  <Characters>27000</Characters>
  <Application>Microsoft Office Word</Application>
  <DocSecurity>0</DocSecurity>
  <Lines>225</Lines>
  <Paragraphs>63</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31673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Škorupa;Radovan Hužvík</dc:creator>
  <cp:lastModifiedBy>Radovan Hužvík</cp:lastModifiedBy>
  <cp:revision>29</cp:revision>
  <dcterms:created xsi:type="dcterms:W3CDTF">2021-05-05T07:08:00Z</dcterms:created>
  <dcterms:modified xsi:type="dcterms:W3CDTF">2021-07-14T11:58:00Z</dcterms:modified>
</cp:coreProperties>
</file>